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BD8AE33" w14:textId="73A2FE15" w:rsidR="00D26DA4" w:rsidRPr="00EE0AED" w:rsidRDefault="00D26DA4" w:rsidP="00073D52">
      <w:pPr>
        <w:ind w:firstLine="708"/>
        <w:rPr>
          <w:rFonts w:ascii="Arial" w:hAnsi="Arial" w:cs="Arial"/>
          <w:color w:val="000000" w:themeColor="text1"/>
          <w:lang w:val="de-DE"/>
        </w:rPr>
      </w:pPr>
    </w:p>
    <w:p w14:paraId="0090456E" w14:textId="24DD1860" w:rsidR="00073D52" w:rsidRPr="00EE0AED" w:rsidRDefault="00EE0AED" w:rsidP="00B50D91">
      <w:pPr>
        <w:spacing w:line="276" w:lineRule="auto"/>
        <w:rPr>
          <w:rFonts w:ascii="Arial" w:hAnsi="Arial" w:cs="Arial"/>
          <w:color w:val="000000" w:themeColor="text1"/>
          <w:sz w:val="40"/>
          <w:szCs w:val="40"/>
          <w:lang w:val="de-DE"/>
        </w:rPr>
      </w:pPr>
      <w:r>
        <w:rPr>
          <w:rFonts w:ascii="Arial" w:hAnsi="Arial" w:cs="Arial"/>
          <w:noProof/>
          <w:color w:val="000000" w:themeColor="text1"/>
          <w:sz w:val="40"/>
          <w:szCs w:val="40"/>
          <w:lang w:val="de-DE" w:eastAsia="de-DE"/>
        </w:rPr>
        <w:drawing>
          <wp:anchor distT="0" distB="0" distL="114300" distR="114300" simplePos="0" relativeHeight="251658240" behindDoc="0" locked="0" layoutInCell="1" allowOverlap="1" wp14:anchorId="610717A1" wp14:editId="69DF73C9">
            <wp:simplePos x="0" y="0"/>
            <wp:positionH relativeFrom="margin">
              <wp:align>right</wp:align>
            </wp:positionH>
            <wp:positionV relativeFrom="margin">
              <wp:align>top</wp:align>
            </wp:positionV>
            <wp:extent cx="2538095" cy="692150"/>
            <wp:effectExtent l="0" t="0" r="1905" b="0"/>
            <wp:wrapSquare wrapText="bothSides"/>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aunhofer-HTL_Logo.jpg"/>
                    <pic:cNvPicPr/>
                  </pic:nvPicPr>
                  <pic:blipFill>
                    <a:blip r:embed="rId6">
                      <a:extLst>
                        <a:ext uri="{28A0092B-C50C-407E-A947-70E740481C1C}">
                          <a14:useLocalDpi xmlns:a14="http://schemas.microsoft.com/office/drawing/2010/main" val="0"/>
                        </a:ext>
                      </a:extLst>
                    </a:blip>
                    <a:stretch>
                      <a:fillRect/>
                    </a:stretch>
                  </pic:blipFill>
                  <pic:spPr>
                    <a:xfrm>
                      <a:off x="0" y="0"/>
                      <a:ext cx="2538095" cy="692150"/>
                    </a:xfrm>
                    <a:prstGeom prst="rect">
                      <a:avLst/>
                    </a:prstGeom>
                  </pic:spPr>
                </pic:pic>
              </a:graphicData>
            </a:graphic>
          </wp:anchor>
        </w:drawing>
      </w:r>
    </w:p>
    <w:p w14:paraId="39C42D55" w14:textId="77777777" w:rsidR="00073D52" w:rsidRPr="00EE0AED" w:rsidRDefault="00073D52" w:rsidP="00B50D91">
      <w:pPr>
        <w:spacing w:line="276" w:lineRule="auto"/>
        <w:rPr>
          <w:rFonts w:ascii="Arial" w:hAnsi="Arial" w:cs="Arial"/>
          <w:color w:val="000000" w:themeColor="text1"/>
          <w:sz w:val="40"/>
          <w:szCs w:val="40"/>
          <w:lang w:val="de-DE"/>
        </w:rPr>
      </w:pPr>
    </w:p>
    <w:p w14:paraId="264F6CD4" w14:textId="77777777" w:rsidR="00704963" w:rsidRPr="00EE0AED" w:rsidRDefault="00704963" w:rsidP="00B50D91">
      <w:pPr>
        <w:spacing w:line="276" w:lineRule="auto"/>
        <w:rPr>
          <w:rFonts w:ascii="Arial" w:hAnsi="Arial" w:cs="Arial"/>
          <w:color w:val="000000" w:themeColor="text1"/>
          <w:sz w:val="40"/>
          <w:szCs w:val="40"/>
          <w:lang w:val="de-DE"/>
        </w:rPr>
      </w:pPr>
    </w:p>
    <w:p w14:paraId="4DB8ACBA" w14:textId="73CDDA13" w:rsidR="00723C36" w:rsidRPr="00EE0AED" w:rsidRDefault="007E6A5E" w:rsidP="00B50D91">
      <w:pPr>
        <w:spacing w:line="276" w:lineRule="auto"/>
        <w:rPr>
          <w:rFonts w:ascii="Arial" w:hAnsi="Arial" w:cs="Arial"/>
          <w:color w:val="000000" w:themeColor="text1"/>
          <w:sz w:val="40"/>
          <w:szCs w:val="40"/>
          <w:lang w:val="de-DE"/>
        </w:rPr>
      </w:pPr>
      <w:r w:rsidRPr="00EE0AED">
        <w:rPr>
          <w:rFonts w:ascii="Arial" w:hAnsi="Arial" w:cs="Arial"/>
          <w:color w:val="000000" w:themeColor="text1"/>
          <w:sz w:val="40"/>
          <w:szCs w:val="40"/>
          <w:lang w:val="de-DE"/>
        </w:rPr>
        <w:t>Press</w:t>
      </w:r>
      <w:r w:rsidR="004A0C48" w:rsidRPr="00EE0AED">
        <w:rPr>
          <w:rFonts w:ascii="Arial" w:hAnsi="Arial" w:cs="Arial"/>
          <w:color w:val="000000" w:themeColor="text1"/>
          <w:sz w:val="40"/>
          <w:szCs w:val="40"/>
          <w:lang w:val="de-DE"/>
        </w:rPr>
        <w:t>einformation</w:t>
      </w:r>
    </w:p>
    <w:p w14:paraId="462B3D1D" w14:textId="0C05876D" w:rsidR="007E6A5E" w:rsidRPr="00EE0AED" w:rsidRDefault="00EE0AED" w:rsidP="00B50D91">
      <w:pPr>
        <w:spacing w:line="276" w:lineRule="auto"/>
        <w:rPr>
          <w:rFonts w:ascii="Arial" w:hAnsi="Arial" w:cs="Arial"/>
          <w:color w:val="000000" w:themeColor="text1"/>
          <w:sz w:val="20"/>
          <w:szCs w:val="20"/>
          <w:lang w:val="de-DE"/>
        </w:rPr>
      </w:pPr>
      <w:r>
        <w:rPr>
          <w:rFonts w:ascii="Arial" w:hAnsi="Arial" w:cs="Arial"/>
          <w:sz w:val="20"/>
          <w:szCs w:val="20"/>
          <w:lang w:val="de-DE"/>
        </w:rPr>
        <w:t>Bayreuth</w:t>
      </w:r>
      <w:r w:rsidR="00704963" w:rsidRPr="00EE0AED">
        <w:rPr>
          <w:rFonts w:ascii="Arial" w:hAnsi="Arial" w:cs="Arial"/>
          <w:sz w:val="20"/>
          <w:szCs w:val="20"/>
          <w:lang w:val="de-DE"/>
        </w:rPr>
        <w:t>,</w:t>
      </w:r>
      <w:r w:rsidR="00480FB2" w:rsidRPr="00EE0AED">
        <w:rPr>
          <w:rFonts w:ascii="Arial" w:hAnsi="Arial" w:cs="Arial"/>
          <w:sz w:val="20"/>
          <w:szCs w:val="20"/>
          <w:lang w:val="de-DE"/>
        </w:rPr>
        <w:t xml:space="preserve"> </w:t>
      </w:r>
      <w:r w:rsidR="00907A4F" w:rsidRPr="00EE0AED">
        <w:rPr>
          <w:rFonts w:ascii="Arial" w:hAnsi="Arial" w:cs="Arial"/>
          <w:sz w:val="20"/>
          <w:szCs w:val="20"/>
          <w:lang w:val="de-DE"/>
        </w:rPr>
        <w:t>März</w:t>
      </w:r>
      <w:r w:rsidR="00AF3423" w:rsidRPr="00EE0AED">
        <w:rPr>
          <w:rFonts w:ascii="Arial" w:hAnsi="Arial" w:cs="Arial"/>
          <w:sz w:val="20"/>
          <w:szCs w:val="20"/>
          <w:lang w:val="de-DE"/>
        </w:rPr>
        <w:t xml:space="preserve"> </w:t>
      </w:r>
      <w:r w:rsidR="007E6A5E" w:rsidRPr="00EE0AED">
        <w:rPr>
          <w:rFonts w:ascii="Arial" w:hAnsi="Arial" w:cs="Arial"/>
          <w:sz w:val="20"/>
          <w:szCs w:val="20"/>
          <w:lang w:val="de-DE"/>
        </w:rPr>
        <w:t>201</w:t>
      </w:r>
      <w:r w:rsidR="00907A4F" w:rsidRPr="00EE0AED">
        <w:rPr>
          <w:rFonts w:ascii="Arial" w:hAnsi="Arial" w:cs="Arial"/>
          <w:sz w:val="20"/>
          <w:szCs w:val="20"/>
          <w:lang w:val="de-DE"/>
        </w:rPr>
        <w:t>8</w:t>
      </w:r>
    </w:p>
    <w:p w14:paraId="40C73CAD" w14:textId="77777777" w:rsidR="00723C36" w:rsidRPr="00EE0AED" w:rsidRDefault="00723C36" w:rsidP="00723C36">
      <w:pPr>
        <w:rPr>
          <w:rFonts w:ascii="Arial" w:hAnsi="Arial" w:cs="Arial"/>
          <w:color w:val="000000" w:themeColor="text1"/>
          <w:lang w:val="de-DE"/>
        </w:rPr>
      </w:pPr>
    </w:p>
    <w:p w14:paraId="729FBC75" w14:textId="77777777" w:rsidR="00D26DA4" w:rsidRPr="00EE0AED" w:rsidRDefault="00D26DA4" w:rsidP="00723C36">
      <w:pPr>
        <w:rPr>
          <w:rFonts w:ascii="Arial" w:hAnsi="Arial" w:cs="Arial"/>
          <w:color w:val="000000" w:themeColor="text1"/>
          <w:lang w:val="de-DE"/>
        </w:rPr>
      </w:pPr>
    </w:p>
    <w:p w14:paraId="750DBDED" w14:textId="77777777" w:rsidR="00D26DA4" w:rsidRPr="00EE0AED" w:rsidRDefault="00D26DA4" w:rsidP="00723C36">
      <w:pPr>
        <w:rPr>
          <w:rFonts w:ascii="Arial" w:hAnsi="Arial" w:cs="Arial"/>
          <w:color w:val="000000" w:themeColor="text1"/>
          <w:lang w:val="de-DE"/>
        </w:rPr>
      </w:pPr>
    </w:p>
    <w:p w14:paraId="7F06F4D7" w14:textId="77777777" w:rsidR="00EE0AED" w:rsidRPr="00EE0AED" w:rsidRDefault="00EE0AED" w:rsidP="00EE0AED">
      <w:pPr>
        <w:widowControl w:val="0"/>
        <w:autoSpaceDE w:val="0"/>
        <w:autoSpaceDN w:val="0"/>
        <w:adjustRightInd w:val="0"/>
        <w:spacing w:after="100"/>
        <w:rPr>
          <w:rFonts w:ascii="Arial" w:hAnsi="Arial" w:cs="Arial"/>
          <w:sz w:val="36"/>
          <w:szCs w:val="36"/>
          <w:lang w:val="de-DE"/>
        </w:rPr>
      </w:pPr>
      <w:r w:rsidRPr="00EE0AED">
        <w:rPr>
          <w:rFonts w:ascii="Arial" w:hAnsi="Arial" w:cs="Arial"/>
          <w:bCs/>
          <w:sz w:val="36"/>
          <w:szCs w:val="36"/>
          <w:lang w:val="de-DE"/>
        </w:rPr>
        <w:t>Nachhaltige Thermoprozesse</w:t>
      </w:r>
    </w:p>
    <w:p w14:paraId="0D50B011" w14:textId="1C62E77A" w:rsidR="007E6A5E" w:rsidRPr="00EE0AED" w:rsidRDefault="00D26DA4" w:rsidP="00EE0AED">
      <w:pPr>
        <w:widowControl w:val="0"/>
        <w:autoSpaceDE w:val="0"/>
        <w:autoSpaceDN w:val="0"/>
        <w:adjustRightInd w:val="0"/>
        <w:spacing w:after="100"/>
        <w:rPr>
          <w:rFonts w:ascii="Arial" w:hAnsi="Arial" w:cs="Arial"/>
          <w:bCs/>
          <w:sz w:val="36"/>
          <w:szCs w:val="36"/>
          <w:lang w:val="de-DE"/>
        </w:rPr>
      </w:pPr>
      <w:r w:rsidRPr="00EE0AED">
        <w:rPr>
          <w:rFonts w:ascii="Arial" w:hAnsi="Arial" w:cs="Arial"/>
          <w:bCs/>
          <w:sz w:val="36"/>
          <w:szCs w:val="36"/>
          <w:lang w:val="de-DE"/>
        </w:rPr>
        <w:t>(Hall</w:t>
      </w:r>
      <w:r w:rsidR="004A0C48" w:rsidRPr="00EE0AED">
        <w:rPr>
          <w:rFonts w:ascii="Arial" w:hAnsi="Arial" w:cs="Arial"/>
          <w:bCs/>
          <w:sz w:val="36"/>
          <w:szCs w:val="36"/>
          <w:lang w:val="de-DE"/>
        </w:rPr>
        <w:t>e</w:t>
      </w:r>
      <w:r w:rsidRPr="00EE0AED">
        <w:rPr>
          <w:rFonts w:ascii="Arial" w:hAnsi="Arial" w:cs="Arial"/>
          <w:bCs/>
          <w:sz w:val="36"/>
          <w:szCs w:val="36"/>
          <w:lang w:val="de-DE"/>
        </w:rPr>
        <w:t xml:space="preserve"> </w:t>
      </w:r>
      <w:r w:rsidR="00A92819">
        <w:rPr>
          <w:rFonts w:ascii="Arial" w:hAnsi="Arial" w:cs="Arial"/>
          <w:bCs/>
          <w:sz w:val="36"/>
          <w:szCs w:val="36"/>
          <w:lang w:val="de-DE"/>
        </w:rPr>
        <w:t>5</w:t>
      </w:r>
      <w:r w:rsidR="00910EA3" w:rsidRPr="00EE0AED">
        <w:rPr>
          <w:rFonts w:ascii="Arial" w:hAnsi="Arial" w:cs="Arial"/>
          <w:bCs/>
          <w:sz w:val="36"/>
          <w:szCs w:val="36"/>
          <w:lang w:val="de-DE"/>
        </w:rPr>
        <w:t xml:space="preserve"> </w:t>
      </w:r>
      <w:r w:rsidRPr="00EE0AED">
        <w:rPr>
          <w:rFonts w:ascii="Arial" w:hAnsi="Arial" w:cs="Arial"/>
          <w:bCs/>
          <w:sz w:val="36"/>
          <w:szCs w:val="36"/>
          <w:lang w:val="de-DE"/>
        </w:rPr>
        <w:t xml:space="preserve">/ Stand </w:t>
      </w:r>
      <w:r w:rsidR="00A92819">
        <w:rPr>
          <w:rFonts w:ascii="Arial" w:hAnsi="Arial" w:cs="Arial"/>
          <w:bCs/>
          <w:sz w:val="36"/>
          <w:szCs w:val="36"/>
          <w:lang w:val="de-DE"/>
        </w:rPr>
        <w:t>A16</w:t>
      </w:r>
      <w:r w:rsidRPr="00EE0AED">
        <w:rPr>
          <w:rFonts w:ascii="Arial" w:hAnsi="Arial" w:cs="Arial"/>
          <w:bCs/>
          <w:sz w:val="36"/>
          <w:szCs w:val="36"/>
          <w:lang w:val="de-DE"/>
        </w:rPr>
        <w:t>)</w:t>
      </w:r>
    </w:p>
    <w:p w14:paraId="30DF5629" w14:textId="77777777" w:rsidR="00A12BFA" w:rsidRPr="00EE0AED" w:rsidRDefault="00A12BFA" w:rsidP="00A12BFA">
      <w:pPr>
        <w:pStyle w:val="Grundtextdeutsch"/>
        <w:spacing w:after="100"/>
      </w:pPr>
    </w:p>
    <w:p w14:paraId="7000F2A8" w14:textId="77777777" w:rsidR="00EE0AED" w:rsidRPr="00EE0AED" w:rsidRDefault="00EE0AED" w:rsidP="00EE0AED">
      <w:pPr>
        <w:widowControl w:val="0"/>
        <w:autoSpaceDE w:val="0"/>
        <w:autoSpaceDN w:val="0"/>
        <w:adjustRightInd w:val="0"/>
        <w:spacing w:after="240" w:line="480" w:lineRule="auto"/>
        <w:rPr>
          <w:rFonts w:ascii="Courier" w:hAnsi="Courier" w:cs="Times"/>
          <w:lang w:val="de-DE"/>
        </w:rPr>
      </w:pPr>
      <w:r w:rsidRPr="00EE0AED">
        <w:rPr>
          <w:rFonts w:ascii="Courier" w:hAnsi="Courier" w:cs="Times"/>
          <w:bCs/>
          <w:lang w:val="de-DE"/>
        </w:rPr>
        <w:t>Im Rahmen des Projekts EnerTHERM entwickelt das Fraunhofer-Zentrum für Hochtemperatur-Leichtbau HTL Verfahren, mit denen die Nachhaltigkeit industrieller Wärmebehandlungen signifikant gesteigert werden kann.</w:t>
      </w:r>
      <w:r w:rsidRPr="00EE0AED">
        <w:rPr>
          <w:rFonts w:ascii="Courier" w:hAnsi="Courier" w:cs="Times"/>
          <w:lang w:val="de-DE"/>
        </w:rPr>
        <w:t xml:space="preserve"> </w:t>
      </w:r>
      <w:r w:rsidRPr="00EE0AED">
        <w:rPr>
          <w:rFonts w:ascii="Courier" w:hAnsi="Courier" w:cs="Times"/>
          <w:bCs/>
          <w:lang w:val="de-DE"/>
        </w:rPr>
        <w:t>Erste Projektergebnisse werden auf der ceramitec 2018 in München präsentiert.</w:t>
      </w:r>
    </w:p>
    <w:p w14:paraId="6F6A0194" w14:textId="77777777" w:rsidR="00EE0AED" w:rsidRPr="00EE0AED" w:rsidRDefault="00EE0AED" w:rsidP="00EE0AED">
      <w:pPr>
        <w:widowControl w:val="0"/>
        <w:autoSpaceDE w:val="0"/>
        <w:autoSpaceDN w:val="0"/>
        <w:adjustRightInd w:val="0"/>
        <w:spacing w:after="240" w:line="480" w:lineRule="auto"/>
        <w:rPr>
          <w:rFonts w:ascii="Courier" w:hAnsi="Courier" w:cs="Times"/>
          <w:lang w:val="de-DE"/>
        </w:rPr>
      </w:pPr>
      <w:r w:rsidRPr="00EE0AED">
        <w:rPr>
          <w:rFonts w:ascii="Courier" w:hAnsi="Courier" w:cs="Times"/>
          <w:lang w:val="de-DE"/>
        </w:rPr>
        <w:t xml:space="preserve">Knapp 20 % der Endenergie in Deutschland werden für industrielle Wärmebehandlungsprozesse verbraucht. Wenn die im Parisabkommen formulierten Nachhaltigkeitsziele erreicht werden sollen, müssen drastische Einsparungen erreicht werden, ohne dass die Produktqualität gefährdet werden darf. </w:t>
      </w:r>
    </w:p>
    <w:p w14:paraId="50CB6FFE" w14:textId="77777777" w:rsidR="00EE0AED" w:rsidRPr="00EE0AED" w:rsidRDefault="00EE0AED" w:rsidP="00EE0AED">
      <w:pPr>
        <w:widowControl w:val="0"/>
        <w:autoSpaceDE w:val="0"/>
        <w:autoSpaceDN w:val="0"/>
        <w:adjustRightInd w:val="0"/>
        <w:spacing w:after="240" w:line="480" w:lineRule="auto"/>
        <w:rPr>
          <w:rFonts w:ascii="Courier" w:hAnsi="Courier" w:cs="Times"/>
          <w:lang w:val="de-DE"/>
        </w:rPr>
      </w:pPr>
      <w:r w:rsidRPr="00EE0AED">
        <w:rPr>
          <w:rFonts w:ascii="Courier" w:hAnsi="Courier" w:cs="Times"/>
          <w:lang w:val="de-DE"/>
        </w:rPr>
        <w:t xml:space="preserve">Die Energiekosten der Wärmebehandlung tragen mit ca. 5 – 20 % deutlich zu den Herstellkosten von Metallen und Keramiken bei. Die Energieeffizienz liegt bisher weit unter dem theoretisch erreichbaren Wert. Ebenso wichtig ist die Materialeffizienz. Diese lässt sich steigern, </w:t>
      </w:r>
      <w:r w:rsidRPr="00EE0AED">
        <w:rPr>
          <w:rFonts w:ascii="Courier" w:hAnsi="Courier" w:cs="Times"/>
          <w:lang w:val="de-DE"/>
        </w:rPr>
        <w:lastRenderedPageBreak/>
        <w:t>indem Ausschussraten und Prozessschwankun- gen bei der Wärmebehandlung verringert werden.</w:t>
      </w:r>
    </w:p>
    <w:p w14:paraId="27944C66" w14:textId="77777777" w:rsidR="00EE0AED" w:rsidRPr="00EE0AED" w:rsidRDefault="00EE0AED" w:rsidP="00EE0AED">
      <w:pPr>
        <w:widowControl w:val="0"/>
        <w:autoSpaceDE w:val="0"/>
        <w:autoSpaceDN w:val="0"/>
        <w:adjustRightInd w:val="0"/>
        <w:spacing w:after="240" w:line="480" w:lineRule="auto"/>
        <w:rPr>
          <w:rFonts w:ascii="Courier" w:hAnsi="Courier" w:cs="Times"/>
          <w:lang w:val="de-DE"/>
        </w:rPr>
      </w:pPr>
      <w:r w:rsidRPr="00EE0AED">
        <w:rPr>
          <w:rFonts w:ascii="Courier" w:hAnsi="Courier" w:cs="Times"/>
          <w:lang w:val="de-DE"/>
        </w:rPr>
        <w:t>Das Projekt EnerTHERM des Fraunhofer-Zentrums HTL hat zum Ziel, die Nachhaltigkeit bei der Wärmebehandlung von Werkstoffen signifikant zu verbessern. Dazu wird ein ganzheitlicher Ansatz unter Einbeziehung der Prozessparameter, der Brennhilfsmittel und der Heiztechnik verfolgt: Die Produktqualität behält die oberste Priorität.</w:t>
      </w:r>
    </w:p>
    <w:p w14:paraId="7F43B8D2" w14:textId="77777777" w:rsidR="00EE0AED" w:rsidRPr="00EE0AED" w:rsidRDefault="00EE0AED" w:rsidP="00EE0AED">
      <w:pPr>
        <w:widowControl w:val="0"/>
        <w:autoSpaceDE w:val="0"/>
        <w:autoSpaceDN w:val="0"/>
        <w:adjustRightInd w:val="0"/>
        <w:spacing w:after="240" w:line="480" w:lineRule="auto"/>
        <w:rPr>
          <w:rFonts w:ascii="Courier" w:hAnsi="Courier" w:cs="Times"/>
          <w:lang w:val="de-DE"/>
        </w:rPr>
      </w:pPr>
      <w:r w:rsidRPr="00EE0AED">
        <w:rPr>
          <w:rFonts w:ascii="Courier" w:hAnsi="Courier" w:cs="Times"/>
          <w:lang w:val="de-DE"/>
        </w:rPr>
        <w:t>Zum aktuellen Zeitpunkt sind die ThermoOptischen Messanlagen (TOM) des HTL so weit entwickelt, dass eine komplette chemische, thermische und mechanische Charakterisierung des Hochtemperaturverhaltens von Werkstoffen in den unter- schiedlichsten Prozessatmosphären möglich ist. Außerdem wurden Verfahren zum Ausmessen von Industrieöfen aufgebaut. Basierend auf den Messdaten wurden Computersimulationsmethoden entwickelt, mit denen Thermoprozesse in Bezug auf Energieverbrauch, Durchsatz und Produktqualität optimiert werden können. Aus den Untersuchungen wurde der Bedarf für neue Hochtemperatur-Materialien und -Bauteile abgeleitet, und es wurden Demonstratoren entwickelt. Die Entwicklungen entstanden in enger Kooperation mit den Herstellern und Betreibern von Thermoprozessanlagen sowie mit Herstellern von Hochtemperaturkomponenten.</w:t>
      </w:r>
    </w:p>
    <w:p w14:paraId="7AF56B2D" w14:textId="77777777" w:rsidR="00EE0AED" w:rsidRPr="00EE0AED" w:rsidRDefault="00EE0AED" w:rsidP="00A12BFA">
      <w:pPr>
        <w:pStyle w:val="Grundtextdeutsch"/>
        <w:spacing w:after="100"/>
      </w:pPr>
    </w:p>
    <w:p w14:paraId="076F71D9" w14:textId="2B11A88E" w:rsidR="00723C36" w:rsidRPr="00EE0AED" w:rsidRDefault="00EE0AED" w:rsidP="004E66BE">
      <w:pPr>
        <w:spacing w:line="480" w:lineRule="auto"/>
        <w:ind w:left="5664"/>
        <w:rPr>
          <w:rFonts w:ascii="Courier" w:hAnsi="Courier" w:cs="Arial"/>
          <w:lang w:val="de-DE"/>
        </w:rPr>
      </w:pPr>
      <w:r w:rsidRPr="00EE0AED">
        <w:rPr>
          <w:rFonts w:ascii="Courier" w:hAnsi="Courier" w:cs="Arial"/>
          <w:lang w:val="de-DE"/>
        </w:rPr>
        <w:t xml:space="preserve"> </w:t>
      </w:r>
      <w:r w:rsidR="00502AA6" w:rsidRPr="00EE0AED">
        <w:rPr>
          <w:rFonts w:ascii="Courier" w:hAnsi="Courier" w:cs="Arial"/>
          <w:lang w:val="de-DE"/>
        </w:rPr>
        <w:t>(</w:t>
      </w:r>
      <w:r w:rsidR="00CB7B32">
        <w:rPr>
          <w:rFonts w:ascii="Courier" w:hAnsi="Courier" w:cs="Arial"/>
          <w:lang w:val="de-DE"/>
        </w:rPr>
        <w:t>2146</w:t>
      </w:r>
      <w:bookmarkStart w:id="0" w:name="_GoBack"/>
      <w:bookmarkEnd w:id="0"/>
      <w:r w:rsidR="008317E7" w:rsidRPr="00EE0AED">
        <w:rPr>
          <w:rFonts w:ascii="Courier" w:hAnsi="Courier" w:cs="Arial"/>
          <w:lang w:val="de-DE"/>
        </w:rPr>
        <w:t xml:space="preserve"> </w:t>
      </w:r>
      <w:r w:rsidR="004A0C48" w:rsidRPr="00EE0AED">
        <w:rPr>
          <w:rFonts w:ascii="Courier" w:hAnsi="Courier" w:cs="Arial"/>
          <w:lang w:val="de-DE"/>
        </w:rPr>
        <w:t>Zeichen</w:t>
      </w:r>
      <w:r w:rsidR="008317E7" w:rsidRPr="00EE0AED">
        <w:rPr>
          <w:rFonts w:ascii="Courier" w:hAnsi="Courier" w:cs="Arial"/>
          <w:lang w:val="de-DE"/>
        </w:rPr>
        <w:t>)</w:t>
      </w:r>
    </w:p>
    <w:p w14:paraId="4225822F" w14:textId="77777777" w:rsidR="005A6DD7" w:rsidRPr="00EE0AED" w:rsidRDefault="005A6DD7" w:rsidP="004E66BE">
      <w:pPr>
        <w:spacing w:line="480" w:lineRule="auto"/>
        <w:ind w:left="5664"/>
        <w:rPr>
          <w:rFonts w:ascii="Courier" w:hAnsi="Courier" w:cs="Arial"/>
          <w:lang w:val="de-DE"/>
        </w:rPr>
      </w:pPr>
    </w:p>
    <w:p w14:paraId="58E2DF7B" w14:textId="5E298C3A" w:rsidR="0003219F" w:rsidRPr="00EE0AED" w:rsidRDefault="0003219F" w:rsidP="0003219F">
      <w:pPr>
        <w:spacing w:line="480" w:lineRule="auto"/>
        <w:rPr>
          <w:rFonts w:ascii="Courier" w:hAnsi="Courier"/>
          <w:b/>
          <w:sz w:val="20"/>
          <w:szCs w:val="20"/>
          <w:lang w:val="de-DE"/>
        </w:rPr>
      </w:pPr>
      <w:r w:rsidRPr="00EE0AED">
        <w:rPr>
          <w:rFonts w:ascii="Courier" w:hAnsi="Courier"/>
          <w:b/>
          <w:sz w:val="20"/>
          <w:szCs w:val="20"/>
          <w:lang w:val="de-DE"/>
        </w:rPr>
        <w:t>Abbildung</w:t>
      </w:r>
      <w:r w:rsidR="00EE0AED" w:rsidRPr="00EE0AED">
        <w:rPr>
          <w:rFonts w:ascii="Courier" w:hAnsi="Courier"/>
          <w:b/>
          <w:sz w:val="20"/>
          <w:szCs w:val="20"/>
          <w:lang w:val="de-DE"/>
        </w:rPr>
        <w:t>en</w:t>
      </w:r>
    </w:p>
    <w:p w14:paraId="176B3939" w14:textId="53C00284" w:rsidR="0003219F" w:rsidRPr="00EE0AED" w:rsidRDefault="0003219F" w:rsidP="0003219F">
      <w:pPr>
        <w:spacing w:line="480" w:lineRule="auto"/>
        <w:rPr>
          <w:rFonts w:ascii="Courier" w:hAnsi="Courier"/>
          <w:b/>
          <w:sz w:val="20"/>
          <w:szCs w:val="20"/>
          <w:lang w:val="de-DE"/>
        </w:rPr>
      </w:pPr>
      <w:r w:rsidRPr="00EE0AED">
        <w:rPr>
          <w:rFonts w:ascii="Courier" w:hAnsi="Courier"/>
          <w:b/>
          <w:bCs/>
          <w:sz w:val="20"/>
          <w:szCs w:val="20"/>
          <w:lang w:val="de-DE"/>
        </w:rPr>
        <w:t>(</w:t>
      </w:r>
      <w:r w:rsidR="00EE0AED">
        <w:rPr>
          <w:rFonts w:ascii="Courier" w:hAnsi="Courier"/>
          <w:b/>
          <w:bCs/>
          <w:sz w:val="20"/>
          <w:szCs w:val="20"/>
          <w:lang w:val="de-DE"/>
        </w:rPr>
        <w:t>Fraunhofer_HTL</w:t>
      </w:r>
      <w:r w:rsidRPr="00EE0AED">
        <w:rPr>
          <w:rFonts w:ascii="Courier" w:hAnsi="Courier"/>
          <w:b/>
          <w:bCs/>
          <w:sz w:val="20"/>
          <w:szCs w:val="20"/>
          <w:lang w:val="de-DE"/>
        </w:rPr>
        <w:t>_1_2018-3.tif)</w:t>
      </w:r>
    </w:p>
    <w:p w14:paraId="45786CF7" w14:textId="77777777" w:rsidR="00EE0AED" w:rsidRPr="00EE0AED" w:rsidRDefault="00EE0AED" w:rsidP="0033057F">
      <w:pPr>
        <w:widowControl w:val="0"/>
        <w:autoSpaceDE w:val="0"/>
        <w:autoSpaceDN w:val="0"/>
        <w:adjustRightInd w:val="0"/>
        <w:spacing w:after="240" w:line="480" w:lineRule="auto"/>
        <w:rPr>
          <w:rFonts w:ascii="Courier" w:hAnsi="Courier" w:cs="Times"/>
          <w:iCs/>
          <w:sz w:val="20"/>
          <w:szCs w:val="20"/>
          <w:lang w:val="de-DE"/>
        </w:rPr>
      </w:pPr>
      <w:r w:rsidRPr="00EE0AED">
        <w:rPr>
          <w:rFonts w:ascii="Courier" w:hAnsi="Courier" w:cs="Times"/>
          <w:iCs/>
          <w:sz w:val="20"/>
          <w:szCs w:val="20"/>
          <w:lang w:val="de-DE"/>
        </w:rPr>
        <w:t xml:space="preserve">Das Projekt EnerTHERM wird vom Bayerischen Wirtschaftsministerium mit EUR 9,5 Mio. gefördert </w:t>
      </w:r>
    </w:p>
    <w:p w14:paraId="0739B099" w14:textId="77777777" w:rsidR="00EE0AED" w:rsidRPr="00EE0AED" w:rsidRDefault="00EE0AED" w:rsidP="00EE0AED">
      <w:pPr>
        <w:widowControl w:val="0"/>
        <w:autoSpaceDE w:val="0"/>
        <w:autoSpaceDN w:val="0"/>
        <w:adjustRightInd w:val="0"/>
        <w:spacing w:after="240"/>
        <w:rPr>
          <w:rFonts w:ascii="Times" w:hAnsi="Times" w:cs="Times"/>
          <w:lang w:val="de-DE"/>
        </w:rPr>
      </w:pPr>
    </w:p>
    <w:p w14:paraId="6B1FFEA8" w14:textId="79E321E1" w:rsidR="00EE0AED" w:rsidRPr="00EE0AED" w:rsidRDefault="00EE0AED" w:rsidP="00EE0AED">
      <w:pPr>
        <w:spacing w:line="480" w:lineRule="auto"/>
        <w:rPr>
          <w:rFonts w:ascii="Courier" w:hAnsi="Courier"/>
          <w:b/>
          <w:sz w:val="20"/>
          <w:szCs w:val="20"/>
          <w:lang w:val="de-DE"/>
        </w:rPr>
      </w:pPr>
      <w:r w:rsidRPr="00EE0AED">
        <w:rPr>
          <w:rFonts w:ascii="Courier" w:hAnsi="Courier"/>
          <w:b/>
          <w:bCs/>
          <w:sz w:val="20"/>
          <w:szCs w:val="20"/>
          <w:lang w:val="de-DE"/>
        </w:rPr>
        <w:t>(</w:t>
      </w:r>
      <w:r>
        <w:rPr>
          <w:rFonts w:ascii="Courier" w:hAnsi="Courier"/>
          <w:b/>
          <w:bCs/>
          <w:sz w:val="20"/>
          <w:szCs w:val="20"/>
          <w:lang w:val="de-DE"/>
        </w:rPr>
        <w:t>Fraunhofer_HTL_2</w:t>
      </w:r>
      <w:r w:rsidRPr="00EE0AED">
        <w:rPr>
          <w:rFonts w:ascii="Courier" w:hAnsi="Courier"/>
          <w:b/>
          <w:bCs/>
          <w:sz w:val="20"/>
          <w:szCs w:val="20"/>
          <w:lang w:val="de-DE"/>
        </w:rPr>
        <w:t>_2018-3.tif)</w:t>
      </w:r>
    </w:p>
    <w:p w14:paraId="5C38B9B8" w14:textId="77777777" w:rsidR="00EE0AED" w:rsidRPr="00EE0AED" w:rsidRDefault="00EE0AED" w:rsidP="00EE0AED">
      <w:pPr>
        <w:widowControl w:val="0"/>
        <w:autoSpaceDE w:val="0"/>
        <w:autoSpaceDN w:val="0"/>
        <w:adjustRightInd w:val="0"/>
        <w:spacing w:after="240"/>
        <w:rPr>
          <w:rFonts w:ascii="Courier" w:hAnsi="Courier" w:cs="Times"/>
          <w:sz w:val="20"/>
          <w:szCs w:val="20"/>
          <w:lang w:val="de-DE"/>
        </w:rPr>
      </w:pPr>
      <w:r w:rsidRPr="00EE0AED">
        <w:rPr>
          <w:rFonts w:ascii="Courier" w:hAnsi="Courier" w:cs="Times"/>
          <w:iCs/>
          <w:sz w:val="20"/>
          <w:szCs w:val="20"/>
          <w:lang w:val="de-DE"/>
        </w:rPr>
        <w:t>ThermoOptische Messanlage TOM_wave</w:t>
      </w:r>
    </w:p>
    <w:p w14:paraId="52D30C1C" w14:textId="77777777" w:rsidR="00CF4B12" w:rsidRPr="00EE0AED" w:rsidRDefault="00CF4B12" w:rsidP="004E66BE">
      <w:pPr>
        <w:spacing w:line="480" w:lineRule="auto"/>
        <w:rPr>
          <w:rFonts w:ascii="Arial" w:hAnsi="Arial" w:cs="Arial"/>
          <w:lang w:val="de-DE"/>
        </w:rPr>
      </w:pPr>
    </w:p>
    <w:p w14:paraId="0584829D" w14:textId="30DC6559" w:rsidR="00CF4B12" w:rsidRPr="00EE0AED" w:rsidRDefault="00CF4B12" w:rsidP="004E66BE">
      <w:pPr>
        <w:spacing w:line="480" w:lineRule="auto"/>
        <w:rPr>
          <w:rFonts w:ascii="Arial" w:hAnsi="Arial" w:cs="Arial"/>
          <w:b/>
          <w:lang w:val="de-DE"/>
        </w:rPr>
      </w:pPr>
      <w:r w:rsidRPr="00EE0AED">
        <w:rPr>
          <w:rFonts w:ascii="Arial" w:hAnsi="Arial" w:cs="Arial"/>
          <w:b/>
          <w:lang w:val="de-DE"/>
        </w:rPr>
        <w:t>Press</w:t>
      </w:r>
      <w:r w:rsidR="004A0C48" w:rsidRPr="00EE0AED">
        <w:rPr>
          <w:rFonts w:ascii="Arial" w:hAnsi="Arial" w:cs="Arial"/>
          <w:b/>
          <w:lang w:val="de-DE"/>
        </w:rPr>
        <w:t>ekontakt</w:t>
      </w:r>
    </w:p>
    <w:p w14:paraId="42C10C79" w14:textId="18146052" w:rsidR="001F2940" w:rsidRPr="00EE0AED" w:rsidRDefault="00EE0AED" w:rsidP="004E66BE">
      <w:pPr>
        <w:spacing w:line="480" w:lineRule="auto"/>
        <w:rPr>
          <w:rFonts w:ascii="Arial" w:hAnsi="Arial" w:cs="Arial"/>
          <w:sz w:val="20"/>
          <w:szCs w:val="20"/>
          <w:lang w:val="de-DE"/>
        </w:rPr>
      </w:pPr>
      <w:r>
        <w:rPr>
          <w:rFonts w:ascii="Arial" w:hAnsi="Arial" w:cs="Arial"/>
          <w:sz w:val="20"/>
          <w:szCs w:val="20"/>
          <w:lang w:val="de-DE"/>
        </w:rPr>
        <w:t>Fraunhofer HTL</w:t>
      </w:r>
      <w:r w:rsidR="00480FB2" w:rsidRPr="00EE0AED">
        <w:rPr>
          <w:rFonts w:ascii="Arial" w:hAnsi="Arial" w:cs="Arial"/>
          <w:sz w:val="20"/>
          <w:szCs w:val="20"/>
          <w:lang w:val="de-DE"/>
        </w:rPr>
        <w:t>,</w:t>
      </w:r>
      <w:r w:rsidR="00EA0EEB" w:rsidRPr="00EE0AED">
        <w:rPr>
          <w:rFonts w:ascii="Arial" w:hAnsi="Arial" w:cs="Arial"/>
          <w:sz w:val="20"/>
          <w:szCs w:val="20"/>
          <w:lang w:val="de-DE"/>
        </w:rPr>
        <w:t xml:space="preserve"> </w:t>
      </w:r>
      <w:r>
        <w:rPr>
          <w:rFonts w:ascii="Arial" w:hAnsi="Arial" w:cs="Arial"/>
          <w:sz w:val="20"/>
          <w:szCs w:val="20"/>
          <w:lang w:val="de-DE"/>
        </w:rPr>
        <w:t>Susanne Kuballa</w:t>
      </w:r>
      <w:r w:rsidR="00EA0EEB" w:rsidRPr="00EE0AED">
        <w:rPr>
          <w:rFonts w:ascii="Arial" w:hAnsi="Arial" w:cs="Arial"/>
          <w:sz w:val="20"/>
          <w:szCs w:val="20"/>
          <w:lang w:val="de-DE"/>
        </w:rPr>
        <w:t>,</w:t>
      </w:r>
      <w:r w:rsidR="00480FB2" w:rsidRPr="00EE0AED">
        <w:rPr>
          <w:rFonts w:ascii="Arial" w:hAnsi="Arial" w:cs="Arial"/>
          <w:sz w:val="20"/>
          <w:szCs w:val="20"/>
          <w:lang w:val="de-DE"/>
        </w:rPr>
        <w:t xml:space="preserve"> </w:t>
      </w:r>
      <w:hyperlink r:id="rId7" w:history="1">
        <w:r>
          <w:rPr>
            <w:rStyle w:val="Link"/>
            <w:rFonts w:ascii="Arial" w:hAnsi="Arial" w:cs="Arial"/>
            <w:sz w:val="20"/>
            <w:szCs w:val="20"/>
            <w:lang w:val="de-DE"/>
          </w:rPr>
          <w:t>susanne.kuballa@isc.fraunhofer.de</w:t>
        </w:r>
      </w:hyperlink>
    </w:p>
    <w:p w14:paraId="5F66EB31" w14:textId="03085374" w:rsidR="002B6750" w:rsidRPr="00EE0AED" w:rsidRDefault="002B6750" w:rsidP="004E66BE">
      <w:pPr>
        <w:spacing w:line="480" w:lineRule="auto"/>
        <w:rPr>
          <w:rFonts w:ascii="Arial" w:hAnsi="Arial" w:cs="Arial"/>
          <w:sz w:val="20"/>
          <w:szCs w:val="20"/>
          <w:lang w:val="de-DE"/>
        </w:rPr>
      </w:pPr>
      <w:r w:rsidRPr="00EE0AED">
        <w:rPr>
          <w:rFonts w:ascii="Arial" w:hAnsi="Arial" w:cs="Arial"/>
          <w:sz w:val="20"/>
          <w:szCs w:val="20"/>
          <w:lang w:val="de-DE"/>
        </w:rPr>
        <w:t xml:space="preserve">CERAMIC APPLICATIONS, Karin Scharrer, </w:t>
      </w:r>
      <w:hyperlink r:id="rId8" w:history="1">
        <w:r w:rsidRPr="00EE0AED">
          <w:rPr>
            <w:rStyle w:val="Link"/>
            <w:rFonts w:ascii="Arial" w:hAnsi="Arial" w:cs="Arial"/>
            <w:sz w:val="20"/>
            <w:szCs w:val="20"/>
            <w:lang w:val="de-DE"/>
          </w:rPr>
          <w:t>k.scharrer@goeller-verlag.de</w:t>
        </w:r>
      </w:hyperlink>
    </w:p>
    <w:p w14:paraId="18DF7560" w14:textId="77777777" w:rsidR="002B6750" w:rsidRPr="00EE0AED" w:rsidRDefault="002B6750" w:rsidP="004E66BE">
      <w:pPr>
        <w:spacing w:line="480" w:lineRule="auto"/>
        <w:rPr>
          <w:rFonts w:ascii="Arial" w:hAnsi="Arial" w:cs="Arial"/>
          <w:lang w:val="de-DE"/>
        </w:rPr>
      </w:pPr>
    </w:p>
    <w:p w14:paraId="1E35E7D4" w14:textId="150B7E9E" w:rsidR="002B6750" w:rsidRPr="00EE0AED" w:rsidRDefault="002B6750" w:rsidP="007E6A5E">
      <w:pPr>
        <w:rPr>
          <w:rFonts w:ascii="Arial" w:hAnsi="Arial" w:cs="Arial"/>
          <w:lang w:val="de-DE"/>
        </w:rPr>
      </w:pPr>
      <w:r w:rsidRPr="00EE0AED">
        <w:rPr>
          <w:rFonts w:cs="Arial"/>
          <w:noProof/>
          <w:sz w:val="20"/>
          <w:szCs w:val="20"/>
          <w:lang w:val="de-DE" w:eastAsia="de-DE"/>
        </w:rPr>
        <w:drawing>
          <wp:inline distT="0" distB="0" distL="0" distR="0" wp14:anchorId="75053BA0" wp14:editId="64CD6D39">
            <wp:extent cx="2544445" cy="397510"/>
            <wp:effectExtent l="0" t="0" r="0" b="8890"/>
            <wp:docPr id="1" name="Bild 1" descr="ca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_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44445" cy="397510"/>
                    </a:xfrm>
                    <a:prstGeom prst="rect">
                      <a:avLst/>
                    </a:prstGeom>
                    <a:noFill/>
                    <a:ln>
                      <a:noFill/>
                    </a:ln>
                  </pic:spPr>
                </pic:pic>
              </a:graphicData>
            </a:graphic>
          </wp:inline>
        </w:drawing>
      </w:r>
    </w:p>
    <w:p w14:paraId="2ED26EF7" w14:textId="77777777" w:rsidR="0018122B" w:rsidRPr="00EE0AED" w:rsidRDefault="0018122B" w:rsidP="007E6A5E">
      <w:pPr>
        <w:rPr>
          <w:rFonts w:ascii="Arial" w:hAnsi="Arial" w:cs="Arial"/>
          <w:lang w:val="de-DE"/>
        </w:rPr>
      </w:pPr>
    </w:p>
    <w:p w14:paraId="37E4068A" w14:textId="666DE680" w:rsidR="002B6750" w:rsidRPr="00EE0AED" w:rsidRDefault="00A92819" w:rsidP="007E6A5E">
      <w:pPr>
        <w:rPr>
          <w:rFonts w:ascii="Arial" w:hAnsi="Arial" w:cs="Arial"/>
          <w:sz w:val="20"/>
          <w:szCs w:val="20"/>
          <w:lang w:val="de-DE"/>
        </w:rPr>
      </w:pPr>
      <w:r>
        <w:rPr>
          <w:rFonts w:ascii="Arial" w:hAnsi="Arial" w:cs="Arial"/>
          <w:sz w:val="20"/>
          <w:szCs w:val="20"/>
        </w:rPr>
        <w:t>Hannover Messe</w:t>
      </w:r>
      <w:r w:rsidR="002B6750" w:rsidRPr="00EE0AED">
        <w:rPr>
          <w:rFonts w:ascii="Arial" w:hAnsi="Arial" w:cs="Arial"/>
          <w:sz w:val="20"/>
          <w:szCs w:val="20"/>
          <w:lang w:val="de-DE"/>
        </w:rPr>
        <w:t>, Hall</w:t>
      </w:r>
      <w:r w:rsidR="004A0C48" w:rsidRPr="00EE0AED">
        <w:rPr>
          <w:rFonts w:ascii="Arial" w:hAnsi="Arial" w:cs="Arial"/>
          <w:sz w:val="20"/>
          <w:szCs w:val="20"/>
          <w:lang w:val="de-DE"/>
        </w:rPr>
        <w:t>e</w:t>
      </w:r>
      <w:r w:rsidR="002B6750" w:rsidRPr="00EE0AED">
        <w:rPr>
          <w:rFonts w:ascii="Arial" w:hAnsi="Arial" w:cs="Arial"/>
          <w:sz w:val="20"/>
          <w:szCs w:val="20"/>
          <w:lang w:val="de-DE"/>
        </w:rPr>
        <w:t xml:space="preserve"> </w:t>
      </w:r>
      <w:r>
        <w:rPr>
          <w:rFonts w:ascii="Arial" w:hAnsi="Arial" w:cs="Arial"/>
          <w:sz w:val="20"/>
          <w:szCs w:val="20"/>
          <w:lang w:val="de-DE"/>
        </w:rPr>
        <w:t>5</w:t>
      </w:r>
      <w:r w:rsidR="002B6750" w:rsidRPr="00EE0AED">
        <w:rPr>
          <w:rFonts w:ascii="Arial" w:hAnsi="Arial" w:cs="Arial"/>
          <w:sz w:val="20"/>
          <w:szCs w:val="20"/>
          <w:lang w:val="de-DE"/>
        </w:rPr>
        <w:t xml:space="preserve">, Stand </w:t>
      </w:r>
      <w:r>
        <w:rPr>
          <w:rFonts w:ascii="Arial" w:hAnsi="Arial" w:cs="Arial"/>
          <w:sz w:val="20"/>
          <w:szCs w:val="20"/>
          <w:lang w:val="de-DE"/>
        </w:rPr>
        <w:t>A16</w:t>
      </w:r>
    </w:p>
    <w:p w14:paraId="1B9E7297" w14:textId="77777777" w:rsidR="00723C36" w:rsidRPr="00EE0AED" w:rsidRDefault="00723C36">
      <w:pPr>
        <w:rPr>
          <w:rFonts w:ascii="Arial" w:hAnsi="Arial" w:cs="Arial"/>
          <w:lang w:val="de-DE"/>
        </w:rPr>
      </w:pPr>
    </w:p>
    <w:sectPr w:rsidR="00723C36" w:rsidRPr="00EE0AED" w:rsidSect="00073D52">
      <w:pgSz w:w="11900" w:h="16840"/>
      <w:pgMar w:top="851" w:right="1843" w:bottom="1440"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MinionPro-Regular">
    <w:altName w:val="Minion Pro"/>
    <w:panose1 w:val="00000000000000000000"/>
    <w:charset w:val="4D"/>
    <w:family w:val="auto"/>
    <w:notTrueType/>
    <w:pitch w:val="default"/>
    <w:sig w:usb0="00000003" w:usb1="00000000" w:usb2="00000000" w:usb3="00000000" w:csb0="00000001" w:csb1="00000000"/>
  </w:font>
  <w:font w:name="Frutiger-BoldCn">
    <w:altName w:val="Cambria"/>
    <w:panose1 w:val="00000000000000000000"/>
    <w:charset w:val="00"/>
    <w:family w:val="auto"/>
    <w:notTrueType/>
    <w:pitch w:val="default"/>
    <w:sig w:usb0="00000003" w:usb1="00000000" w:usb2="00000000" w:usb3="00000000" w:csb0="00000001" w:csb1="00000000"/>
  </w:font>
  <w:font w:name="Frutiger-LightCn">
    <w:altName w:val="Frutiger 47LightCn"/>
    <w:panose1 w:val="00000000000000000000"/>
    <w:charset w:val="00"/>
    <w:family w:val="auto"/>
    <w:notTrueType/>
    <w:pitch w:val="default"/>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Courier">
    <w:panose1 w:val="02000500000000000000"/>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D251EAE"/>
    <w:multiLevelType w:val="hybridMultilevel"/>
    <w:tmpl w:val="36AA8DD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6383738E"/>
    <w:multiLevelType w:val="hybridMultilevel"/>
    <w:tmpl w:val="A4B08D7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defaultTabStop w:val="708"/>
  <w:hyphenationZone w:val="425"/>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83372"/>
    <w:rsid w:val="0003219F"/>
    <w:rsid w:val="00073D52"/>
    <w:rsid w:val="000B0EB9"/>
    <w:rsid w:val="00117783"/>
    <w:rsid w:val="0018122B"/>
    <w:rsid w:val="00197AE6"/>
    <w:rsid w:val="001F2940"/>
    <w:rsid w:val="00273FDD"/>
    <w:rsid w:val="0029430D"/>
    <w:rsid w:val="002B6750"/>
    <w:rsid w:val="002C0F54"/>
    <w:rsid w:val="0033057F"/>
    <w:rsid w:val="003A6DEC"/>
    <w:rsid w:val="003A7792"/>
    <w:rsid w:val="00480FB2"/>
    <w:rsid w:val="004A0C48"/>
    <w:rsid w:val="004E66BE"/>
    <w:rsid w:val="00502AA6"/>
    <w:rsid w:val="005A6DD7"/>
    <w:rsid w:val="005B12B6"/>
    <w:rsid w:val="00605FCF"/>
    <w:rsid w:val="00633CE9"/>
    <w:rsid w:val="00683372"/>
    <w:rsid w:val="00686778"/>
    <w:rsid w:val="006B7DC4"/>
    <w:rsid w:val="00704963"/>
    <w:rsid w:val="00723C36"/>
    <w:rsid w:val="007E31C9"/>
    <w:rsid w:val="007E6A5E"/>
    <w:rsid w:val="008317E7"/>
    <w:rsid w:val="00907A4F"/>
    <w:rsid w:val="00910EA3"/>
    <w:rsid w:val="00941521"/>
    <w:rsid w:val="00A12BFA"/>
    <w:rsid w:val="00A92819"/>
    <w:rsid w:val="00AA610A"/>
    <w:rsid w:val="00AB1630"/>
    <w:rsid w:val="00AF3423"/>
    <w:rsid w:val="00B328BF"/>
    <w:rsid w:val="00B50D91"/>
    <w:rsid w:val="00B71FD0"/>
    <w:rsid w:val="00CA0644"/>
    <w:rsid w:val="00CB7B32"/>
    <w:rsid w:val="00CC7FEC"/>
    <w:rsid w:val="00CD12F2"/>
    <w:rsid w:val="00CF4B12"/>
    <w:rsid w:val="00D26DA4"/>
    <w:rsid w:val="00D35B67"/>
    <w:rsid w:val="00E5273E"/>
    <w:rsid w:val="00E95E5D"/>
    <w:rsid w:val="00EA0EEB"/>
    <w:rsid w:val="00EE0AED"/>
    <w:rsid w:val="00F011CB"/>
    <w:rsid w:val="00FE3DAA"/>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C323D7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nl-NL"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723C36"/>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Link">
    <w:name w:val="Hyperlink"/>
    <w:basedOn w:val="Absatzstandardschriftart"/>
    <w:uiPriority w:val="99"/>
    <w:unhideWhenUsed/>
    <w:rsid w:val="00723C36"/>
    <w:rPr>
      <w:color w:val="0000FF" w:themeColor="hyperlink"/>
      <w:u w:val="single"/>
    </w:rPr>
  </w:style>
  <w:style w:type="paragraph" w:styleId="Sprechblasentext">
    <w:name w:val="Balloon Text"/>
    <w:basedOn w:val="Standard"/>
    <w:link w:val="SprechblasentextZeichen"/>
    <w:uiPriority w:val="99"/>
    <w:semiHidden/>
    <w:unhideWhenUsed/>
    <w:rsid w:val="002B6750"/>
    <w:rPr>
      <w:rFonts w:ascii="Lucida Grande" w:hAnsi="Lucida Grande" w:cs="Lucida Grande"/>
      <w:sz w:val="18"/>
      <w:szCs w:val="18"/>
    </w:rPr>
  </w:style>
  <w:style w:type="character" w:customStyle="1" w:styleId="SprechblasentextZeichen">
    <w:name w:val="Sprechblasentext Zeichen"/>
    <w:basedOn w:val="Absatzstandardschriftart"/>
    <w:link w:val="Sprechblasentext"/>
    <w:uiPriority w:val="99"/>
    <w:semiHidden/>
    <w:rsid w:val="002B6750"/>
    <w:rPr>
      <w:rFonts w:ascii="Lucida Grande" w:hAnsi="Lucida Grande" w:cs="Lucida Grande"/>
      <w:sz w:val="18"/>
      <w:szCs w:val="18"/>
    </w:rPr>
  </w:style>
  <w:style w:type="paragraph" w:styleId="Listenabsatz">
    <w:name w:val="List Paragraph"/>
    <w:basedOn w:val="Standard"/>
    <w:uiPriority w:val="34"/>
    <w:qFormat/>
    <w:rsid w:val="00480FB2"/>
    <w:pPr>
      <w:spacing w:after="160" w:line="259" w:lineRule="auto"/>
      <w:ind w:left="720"/>
      <w:contextualSpacing/>
    </w:pPr>
    <w:rPr>
      <w:rFonts w:eastAsiaTheme="minorHAnsi"/>
      <w:sz w:val="22"/>
      <w:szCs w:val="22"/>
      <w:lang w:val="fr-FR" w:eastAsia="en-US"/>
    </w:rPr>
  </w:style>
  <w:style w:type="paragraph" w:customStyle="1" w:styleId="KeinAbsatzformat">
    <w:name w:val="[Kein Absatzformat]"/>
    <w:rsid w:val="00907A4F"/>
    <w:pPr>
      <w:widowControl w:val="0"/>
      <w:autoSpaceDE w:val="0"/>
      <w:autoSpaceDN w:val="0"/>
      <w:adjustRightInd w:val="0"/>
      <w:spacing w:line="288" w:lineRule="auto"/>
      <w:textAlignment w:val="center"/>
    </w:pPr>
    <w:rPr>
      <w:rFonts w:ascii="MinionPro-Regular" w:hAnsi="MinionPro-Regular" w:cs="MinionPro-Regular"/>
      <w:color w:val="000000"/>
      <w:lang w:val="de-DE"/>
    </w:rPr>
  </w:style>
  <w:style w:type="paragraph" w:styleId="Titel">
    <w:name w:val="Title"/>
    <w:basedOn w:val="Standard"/>
    <w:link w:val="TitelZeichen"/>
    <w:uiPriority w:val="99"/>
    <w:qFormat/>
    <w:rsid w:val="00907A4F"/>
    <w:pPr>
      <w:widowControl w:val="0"/>
      <w:suppressAutoHyphens/>
      <w:autoSpaceDE w:val="0"/>
      <w:autoSpaceDN w:val="0"/>
      <w:adjustRightInd w:val="0"/>
      <w:spacing w:before="113" w:line="288" w:lineRule="auto"/>
      <w:textAlignment w:val="center"/>
    </w:pPr>
    <w:rPr>
      <w:rFonts w:ascii="Frutiger-BoldCn" w:hAnsi="Frutiger-BoldCn" w:cs="Frutiger-BoldCn"/>
      <w:b/>
      <w:bCs/>
      <w:color w:val="000000"/>
      <w:position w:val="8"/>
      <w:sz w:val="20"/>
      <w:szCs w:val="20"/>
    </w:rPr>
  </w:style>
  <w:style w:type="character" w:customStyle="1" w:styleId="TitelZeichen">
    <w:name w:val="Titel Zeichen"/>
    <w:basedOn w:val="Absatzstandardschriftart"/>
    <w:link w:val="Titel"/>
    <w:uiPriority w:val="99"/>
    <w:rsid w:val="00907A4F"/>
    <w:rPr>
      <w:rFonts w:ascii="Frutiger-BoldCn" w:hAnsi="Frutiger-BoldCn" w:cs="Frutiger-BoldCn"/>
      <w:b/>
      <w:bCs/>
      <w:color w:val="000000"/>
      <w:position w:val="8"/>
      <w:sz w:val="20"/>
      <w:szCs w:val="20"/>
    </w:rPr>
  </w:style>
  <w:style w:type="paragraph" w:customStyle="1" w:styleId="Grundtextdeutsch">
    <w:name w:val="Grundtext deutsch"/>
    <w:basedOn w:val="KeinAbsatzformat"/>
    <w:uiPriority w:val="99"/>
    <w:rsid w:val="00907A4F"/>
    <w:pPr>
      <w:spacing w:line="220" w:lineRule="atLeast"/>
      <w:jc w:val="both"/>
    </w:pPr>
    <w:rPr>
      <w:rFonts w:ascii="Frutiger-LightCn" w:hAnsi="Frutiger-LightCn" w:cs="Frutiger-LightCn"/>
      <w:sz w:val="18"/>
      <w:szCs w:val="18"/>
    </w:rPr>
  </w:style>
  <w:style w:type="character" w:styleId="GesichteterLink">
    <w:name w:val="FollowedHyperlink"/>
    <w:basedOn w:val="Absatzstandardschriftart"/>
    <w:uiPriority w:val="99"/>
    <w:semiHidden/>
    <w:unhideWhenUsed/>
    <w:rsid w:val="00EA0EEB"/>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nl-NL"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723C36"/>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Link">
    <w:name w:val="Hyperlink"/>
    <w:basedOn w:val="Absatzstandardschriftart"/>
    <w:uiPriority w:val="99"/>
    <w:unhideWhenUsed/>
    <w:rsid w:val="00723C36"/>
    <w:rPr>
      <w:color w:val="0000FF" w:themeColor="hyperlink"/>
      <w:u w:val="single"/>
    </w:rPr>
  </w:style>
  <w:style w:type="paragraph" w:styleId="Sprechblasentext">
    <w:name w:val="Balloon Text"/>
    <w:basedOn w:val="Standard"/>
    <w:link w:val="SprechblasentextZeichen"/>
    <w:uiPriority w:val="99"/>
    <w:semiHidden/>
    <w:unhideWhenUsed/>
    <w:rsid w:val="002B6750"/>
    <w:rPr>
      <w:rFonts w:ascii="Lucida Grande" w:hAnsi="Lucida Grande" w:cs="Lucida Grande"/>
      <w:sz w:val="18"/>
      <w:szCs w:val="18"/>
    </w:rPr>
  </w:style>
  <w:style w:type="character" w:customStyle="1" w:styleId="SprechblasentextZeichen">
    <w:name w:val="Sprechblasentext Zeichen"/>
    <w:basedOn w:val="Absatzstandardschriftart"/>
    <w:link w:val="Sprechblasentext"/>
    <w:uiPriority w:val="99"/>
    <w:semiHidden/>
    <w:rsid w:val="002B6750"/>
    <w:rPr>
      <w:rFonts w:ascii="Lucida Grande" w:hAnsi="Lucida Grande" w:cs="Lucida Grande"/>
      <w:sz w:val="18"/>
      <w:szCs w:val="18"/>
    </w:rPr>
  </w:style>
  <w:style w:type="paragraph" w:styleId="Listenabsatz">
    <w:name w:val="List Paragraph"/>
    <w:basedOn w:val="Standard"/>
    <w:uiPriority w:val="34"/>
    <w:qFormat/>
    <w:rsid w:val="00480FB2"/>
    <w:pPr>
      <w:spacing w:after="160" w:line="259" w:lineRule="auto"/>
      <w:ind w:left="720"/>
      <w:contextualSpacing/>
    </w:pPr>
    <w:rPr>
      <w:rFonts w:eastAsiaTheme="minorHAnsi"/>
      <w:sz w:val="22"/>
      <w:szCs w:val="22"/>
      <w:lang w:val="fr-FR" w:eastAsia="en-US"/>
    </w:rPr>
  </w:style>
  <w:style w:type="paragraph" w:customStyle="1" w:styleId="KeinAbsatzformat">
    <w:name w:val="[Kein Absatzformat]"/>
    <w:rsid w:val="00907A4F"/>
    <w:pPr>
      <w:widowControl w:val="0"/>
      <w:autoSpaceDE w:val="0"/>
      <w:autoSpaceDN w:val="0"/>
      <w:adjustRightInd w:val="0"/>
      <w:spacing w:line="288" w:lineRule="auto"/>
      <w:textAlignment w:val="center"/>
    </w:pPr>
    <w:rPr>
      <w:rFonts w:ascii="MinionPro-Regular" w:hAnsi="MinionPro-Regular" w:cs="MinionPro-Regular"/>
      <w:color w:val="000000"/>
      <w:lang w:val="de-DE"/>
    </w:rPr>
  </w:style>
  <w:style w:type="paragraph" w:styleId="Titel">
    <w:name w:val="Title"/>
    <w:basedOn w:val="Standard"/>
    <w:link w:val="TitelZeichen"/>
    <w:uiPriority w:val="99"/>
    <w:qFormat/>
    <w:rsid w:val="00907A4F"/>
    <w:pPr>
      <w:widowControl w:val="0"/>
      <w:suppressAutoHyphens/>
      <w:autoSpaceDE w:val="0"/>
      <w:autoSpaceDN w:val="0"/>
      <w:adjustRightInd w:val="0"/>
      <w:spacing w:before="113" w:line="288" w:lineRule="auto"/>
      <w:textAlignment w:val="center"/>
    </w:pPr>
    <w:rPr>
      <w:rFonts w:ascii="Frutiger-BoldCn" w:hAnsi="Frutiger-BoldCn" w:cs="Frutiger-BoldCn"/>
      <w:b/>
      <w:bCs/>
      <w:color w:val="000000"/>
      <w:position w:val="8"/>
      <w:sz w:val="20"/>
      <w:szCs w:val="20"/>
    </w:rPr>
  </w:style>
  <w:style w:type="character" w:customStyle="1" w:styleId="TitelZeichen">
    <w:name w:val="Titel Zeichen"/>
    <w:basedOn w:val="Absatzstandardschriftart"/>
    <w:link w:val="Titel"/>
    <w:uiPriority w:val="99"/>
    <w:rsid w:val="00907A4F"/>
    <w:rPr>
      <w:rFonts w:ascii="Frutiger-BoldCn" w:hAnsi="Frutiger-BoldCn" w:cs="Frutiger-BoldCn"/>
      <w:b/>
      <w:bCs/>
      <w:color w:val="000000"/>
      <w:position w:val="8"/>
      <w:sz w:val="20"/>
      <w:szCs w:val="20"/>
    </w:rPr>
  </w:style>
  <w:style w:type="paragraph" w:customStyle="1" w:styleId="Grundtextdeutsch">
    <w:name w:val="Grundtext deutsch"/>
    <w:basedOn w:val="KeinAbsatzformat"/>
    <w:uiPriority w:val="99"/>
    <w:rsid w:val="00907A4F"/>
    <w:pPr>
      <w:spacing w:line="220" w:lineRule="atLeast"/>
      <w:jc w:val="both"/>
    </w:pPr>
    <w:rPr>
      <w:rFonts w:ascii="Frutiger-LightCn" w:hAnsi="Frutiger-LightCn" w:cs="Frutiger-LightCn"/>
      <w:sz w:val="18"/>
      <w:szCs w:val="18"/>
    </w:rPr>
  </w:style>
  <w:style w:type="character" w:styleId="GesichteterLink">
    <w:name w:val="FollowedHyperlink"/>
    <w:basedOn w:val="Absatzstandardschriftart"/>
    <w:uiPriority w:val="99"/>
    <w:semiHidden/>
    <w:unhideWhenUsed/>
    <w:rsid w:val="00EA0EE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g"/><Relationship Id="rId7" Type="http://schemas.openxmlformats.org/officeDocument/2006/relationships/hyperlink" Target="mailto:susanne.kuballa@isc.fraunhofer.de" TargetMode="External"/><Relationship Id="rId8" Type="http://schemas.openxmlformats.org/officeDocument/2006/relationships/hyperlink" Target="mailto:k.scharrer@goeller-verlag.de" TargetMode="External"/><Relationship Id="rId9" Type="http://schemas.openxmlformats.org/officeDocument/2006/relationships/image" Target="media/image2.jpeg"/><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372</Words>
  <Characters>2346</Characters>
  <Application>Microsoft Macintosh Word</Application>
  <DocSecurity>0</DocSecurity>
  <Lines>19</Lines>
  <Paragraphs>5</Paragraphs>
  <ScaleCrop>false</ScaleCrop>
  <Company/>
  <LinksUpToDate>false</LinksUpToDate>
  <CharactersWithSpaces>2713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Karin Scharrer</cp:lastModifiedBy>
  <cp:revision>6</cp:revision>
  <cp:lastPrinted>2018-02-28T10:11:00Z</cp:lastPrinted>
  <dcterms:created xsi:type="dcterms:W3CDTF">2018-02-28T15:01:00Z</dcterms:created>
  <dcterms:modified xsi:type="dcterms:W3CDTF">2018-03-15T15:52:00Z</dcterms:modified>
</cp:coreProperties>
</file>