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AE33" w14:textId="25EF7FEB" w:rsidR="00D26DA4" w:rsidRPr="00D26DA4" w:rsidRDefault="001252D3" w:rsidP="00723C36">
      <w:pPr>
        <w:rPr>
          <w:rFonts w:ascii="Arial" w:hAnsi="Arial" w:cs="Arial"/>
          <w:color w:val="000000" w:themeColor="text1"/>
        </w:rPr>
      </w:pPr>
      <w:r>
        <w:rPr>
          <w:rFonts w:ascii="Arial" w:hAnsi="Arial" w:cs="Arial"/>
          <w:noProof/>
          <w:color w:val="000000" w:themeColor="text1"/>
          <w:sz w:val="40"/>
          <w:szCs w:val="40"/>
          <w:lang w:val="de-DE" w:eastAsia="de-DE"/>
        </w:rPr>
        <w:drawing>
          <wp:anchor distT="0" distB="0" distL="114300" distR="114300" simplePos="0" relativeHeight="251659264" behindDoc="0" locked="0" layoutInCell="1" allowOverlap="1" wp14:anchorId="700B2E5D" wp14:editId="77FE9760">
            <wp:simplePos x="0" y="0"/>
            <wp:positionH relativeFrom="margin">
              <wp:posOffset>3502660</wp:posOffset>
            </wp:positionH>
            <wp:positionV relativeFrom="margin">
              <wp:posOffset>-374015</wp:posOffset>
            </wp:positionV>
            <wp:extent cx="1800860" cy="664210"/>
            <wp:effectExtent l="0" t="0" r="254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y.tif"/>
                    <pic:cNvPicPr/>
                  </pic:nvPicPr>
                  <pic:blipFill>
                    <a:blip r:embed="rId6">
                      <a:extLst>
                        <a:ext uri="{28A0092B-C50C-407E-A947-70E740481C1C}">
                          <a14:useLocalDpi xmlns:a14="http://schemas.microsoft.com/office/drawing/2010/main" val="0"/>
                        </a:ext>
                      </a:extLst>
                    </a:blip>
                    <a:stretch>
                      <a:fillRect/>
                    </a:stretch>
                  </pic:blipFill>
                  <pic:spPr>
                    <a:xfrm>
                      <a:off x="0" y="0"/>
                      <a:ext cx="1800860" cy="664210"/>
                    </a:xfrm>
                    <a:prstGeom prst="rect">
                      <a:avLst/>
                    </a:prstGeom>
                  </pic:spPr>
                </pic:pic>
              </a:graphicData>
            </a:graphic>
          </wp:anchor>
        </w:drawing>
      </w:r>
    </w:p>
    <w:p w14:paraId="1CC92B96" w14:textId="77777777" w:rsidR="000F357B" w:rsidRDefault="000F357B" w:rsidP="00B50D91">
      <w:pPr>
        <w:spacing w:line="276" w:lineRule="auto"/>
        <w:rPr>
          <w:rFonts w:ascii="Arial" w:hAnsi="Arial" w:cs="Arial"/>
          <w:color w:val="000000" w:themeColor="text1"/>
          <w:sz w:val="40"/>
          <w:szCs w:val="40"/>
        </w:rPr>
      </w:pPr>
    </w:p>
    <w:p w14:paraId="6C99D61B" w14:textId="77777777" w:rsidR="000F357B" w:rsidRDefault="000F357B" w:rsidP="00B50D91">
      <w:pPr>
        <w:spacing w:line="276" w:lineRule="auto"/>
        <w:rPr>
          <w:rFonts w:ascii="Arial" w:hAnsi="Arial" w:cs="Arial"/>
          <w:color w:val="000000" w:themeColor="text1"/>
          <w:sz w:val="40"/>
          <w:szCs w:val="40"/>
        </w:rPr>
      </w:pPr>
    </w:p>
    <w:p w14:paraId="4DB8ACBA" w14:textId="03D44952" w:rsidR="00723C36" w:rsidRPr="00D26DA4" w:rsidRDefault="007E6A5E" w:rsidP="00B50D91">
      <w:pPr>
        <w:spacing w:line="276" w:lineRule="auto"/>
        <w:rPr>
          <w:rFonts w:ascii="Arial" w:hAnsi="Arial" w:cs="Arial"/>
          <w:color w:val="000000" w:themeColor="text1"/>
          <w:sz w:val="40"/>
          <w:szCs w:val="40"/>
        </w:rPr>
      </w:pPr>
      <w:r w:rsidRPr="00D26DA4">
        <w:rPr>
          <w:rFonts w:ascii="Arial" w:hAnsi="Arial" w:cs="Arial"/>
          <w:color w:val="000000" w:themeColor="text1"/>
          <w:sz w:val="40"/>
          <w:szCs w:val="40"/>
        </w:rPr>
        <w:t>Press Release</w:t>
      </w:r>
    </w:p>
    <w:p w14:paraId="462B3D1D" w14:textId="6843F3BC" w:rsidR="007E6A5E" w:rsidRPr="000F357B" w:rsidRDefault="001252D3" w:rsidP="000F357B">
      <w:pPr>
        <w:widowControl w:val="0"/>
        <w:autoSpaceDE w:val="0"/>
        <w:autoSpaceDN w:val="0"/>
        <w:adjustRightInd w:val="0"/>
        <w:spacing w:line="288" w:lineRule="auto"/>
        <w:textAlignment w:val="center"/>
        <w:rPr>
          <w:rFonts w:ascii="HelveticaNeue-Condensed" w:hAnsi="HelveticaNeue-Condensed" w:cs="HelveticaNeue-Condensed"/>
          <w:color w:val="000000"/>
          <w:sz w:val="13"/>
          <w:szCs w:val="13"/>
          <w:lang w:val="de-DE"/>
        </w:rPr>
      </w:pPr>
      <w:r>
        <w:rPr>
          <w:rFonts w:ascii="Arial" w:hAnsi="Arial" w:cs="Arial"/>
          <w:sz w:val="20"/>
          <w:szCs w:val="20"/>
          <w:lang w:val="de-DE"/>
        </w:rPr>
        <w:t xml:space="preserve">Lenggries-Fleck, </w:t>
      </w:r>
      <w:r w:rsidR="00737DDD">
        <w:rPr>
          <w:rFonts w:ascii="Arial" w:hAnsi="Arial" w:cs="Arial"/>
          <w:sz w:val="20"/>
          <w:szCs w:val="20"/>
          <w:lang w:val="de-DE"/>
        </w:rPr>
        <w:t xml:space="preserve">Germany, </w:t>
      </w:r>
      <w:r>
        <w:rPr>
          <w:rFonts w:ascii="Arial" w:hAnsi="Arial" w:cs="Arial"/>
          <w:sz w:val="20"/>
          <w:szCs w:val="20"/>
          <w:lang w:val="de-DE"/>
        </w:rPr>
        <w:t>M</w:t>
      </w:r>
      <w:r w:rsidR="00737DDD">
        <w:rPr>
          <w:rFonts w:ascii="Arial" w:hAnsi="Arial" w:cs="Arial"/>
          <w:sz w:val="20"/>
          <w:szCs w:val="20"/>
          <w:lang w:val="de-DE"/>
        </w:rPr>
        <w:t>arch</w:t>
      </w:r>
      <w:r w:rsidRPr="00D26DA4">
        <w:rPr>
          <w:rFonts w:ascii="Arial" w:hAnsi="Arial" w:cs="Arial"/>
          <w:sz w:val="20"/>
          <w:szCs w:val="20"/>
        </w:rPr>
        <w:t xml:space="preserve"> </w:t>
      </w:r>
      <w:r w:rsidR="007E6A5E" w:rsidRPr="00D26DA4">
        <w:rPr>
          <w:rFonts w:ascii="Arial" w:hAnsi="Arial" w:cs="Arial"/>
          <w:sz w:val="20"/>
          <w:szCs w:val="20"/>
        </w:rPr>
        <w:t>201</w:t>
      </w:r>
      <w:r w:rsidR="00D90822">
        <w:rPr>
          <w:rFonts w:ascii="Arial" w:hAnsi="Arial" w:cs="Arial"/>
          <w:sz w:val="20"/>
          <w:szCs w:val="20"/>
        </w:rPr>
        <w:t>8</w:t>
      </w:r>
    </w:p>
    <w:p w14:paraId="40C73CAD" w14:textId="77777777" w:rsidR="00723C36" w:rsidRPr="00D26DA4" w:rsidRDefault="00723C36" w:rsidP="00723C36">
      <w:pPr>
        <w:rPr>
          <w:rFonts w:ascii="Arial" w:hAnsi="Arial" w:cs="Arial"/>
          <w:color w:val="000000" w:themeColor="text1"/>
        </w:rPr>
      </w:pPr>
    </w:p>
    <w:p w14:paraId="729FBC75" w14:textId="77777777" w:rsidR="00D26DA4" w:rsidRDefault="00D26DA4" w:rsidP="00723C36">
      <w:pPr>
        <w:rPr>
          <w:rFonts w:ascii="Arial" w:hAnsi="Arial" w:cs="Arial"/>
          <w:color w:val="000000" w:themeColor="text1"/>
        </w:rPr>
      </w:pPr>
    </w:p>
    <w:p w14:paraId="428D6082" w14:textId="77777777" w:rsidR="00A94487" w:rsidRPr="00D26DA4" w:rsidRDefault="00A94487" w:rsidP="00723C36">
      <w:pPr>
        <w:rPr>
          <w:rFonts w:ascii="Arial" w:hAnsi="Arial" w:cs="Arial"/>
          <w:color w:val="000000" w:themeColor="text1"/>
        </w:rPr>
      </w:pPr>
    </w:p>
    <w:p w14:paraId="0F77524F" w14:textId="653F2578" w:rsidR="00A94487" w:rsidRPr="00A94487" w:rsidRDefault="00A94487" w:rsidP="00A94487">
      <w:pPr>
        <w:spacing w:after="100"/>
        <w:rPr>
          <w:rFonts w:ascii="Arial" w:hAnsi="Arial" w:cs="Arial"/>
          <w:sz w:val="36"/>
          <w:szCs w:val="36"/>
        </w:rPr>
      </w:pPr>
      <w:r w:rsidRPr="00A94487">
        <w:rPr>
          <w:rFonts w:ascii="Arial" w:hAnsi="Arial" w:cs="Arial"/>
          <w:sz w:val="36"/>
          <w:szCs w:val="36"/>
        </w:rPr>
        <w:t>Servo Pump Drives for Presses in Powder Metallurgy –</w:t>
      </w:r>
      <w:r>
        <w:rPr>
          <w:rFonts w:ascii="Arial" w:hAnsi="Arial" w:cs="Arial"/>
          <w:sz w:val="36"/>
          <w:szCs w:val="36"/>
        </w:rPr>
        <w:t xml:space="preserve"> </w:t>
      </w:r>
      <w:r w:rsidRPr="00A94487">
        <w:rPr>
          <w:rFonts w:ascii="Arial" w:hAnsi="Arial" w:cs="Arial"/>
          <w:sz w:val="36"/>
          <w:szCs w:val="36"/>
        </w:rPr>
        <w:t>Innovation Meets Hydraulics</w:t>
      </w:r>
    </w:p>
    <w:p w14:paraId="0D50B011" w14:textId="6C64C238" w:rsidR="007E6A5E" w:rsidRPr="00A94487" w:rsidRDefault="00D26DA4" w:rsidP="00A94487">
      <w:pPr>
        <w:widowControl w:val="0"/>
        <w:autoSpaceDE w:val="0"/>
        <w:autoSpaceDN w:val="0"/>
        <w:adjustRightInd w:val="0"/>
        <w:spacing w:after="100"/>
        <w:rPr>
          <w:rFonts w:ascii="Arial" w:hAnsi="Arial" w:cs="Arial"/>
          <w:bCs/>
          <w:sz w:val="36"/>
          <w:szCs w:val="36"/>
          <w:lang w:val="en-US"/>
        </w:rPr>
      </w:pPr>
      <w:r w:rsidRPr="00A94487">
        <w:rPr>
          <w:rFonts w:ascii="Arial" w:hAnsi="Arial" w:cs="Arial"/>
          <w:bCs/>
          <w:sz w:val="36"/>
          <w:szCs w:val="36"/>
          <w:lang w:val="en-US"/>
        </w:rPr>
        <w:t xml:space="preserve">(Hall </w:t>
      </w:r>
      <w:r w:rsidR="003E2D9B">
        <w:rPr>
          <w:rFonts w:ascii="Arial" w:hAnsi="Arial" w:cs="Arial"/>
          <w:bCs/>
          <w:sz w:val="36"/>
          <w:szCs w:val="36"/>
          <w:lang w:val="en-US"/>
        </w:rPr>
        <w:t>5</w:t>
      </w:r>
      <w:r w:rsidR="00910EA3" w:rsidRPr="00A94487">
        <w:rPr>
          <w:rFonts w:ascii="Arial" w:hAnsi="Arial" w:cs="Arial"/>
          <w:bCs/>
          <w:sz w:val="36"/>
          <w:szCs w:val="36"/>
          <w:lang w:val="en-US"/>
        </w:rPr>
        <w:t xml:space="preserve"> </w:t>
      </w:r>
      <w:r w:rsidRPr="00A94487">
        <w:rPr>
          <w:rFonts w:ascii="Arial" w:hAnsi="Arial" w:cs="Arial"/>
          <w:bCs/>
          <w:sz w:val="36"/>
          <w:szCs w:val="36"/>
          <w:lang w:val="en-US"/>
        </w:rPr>
        <w:t xml:space="preserve">/ Stand </w:t>
      </w:r>
      <w:r w:rsidR="003E2D9B">
        <w:rPr>
          <w:rFonts w:ascii="Arial" w:hAnsi="Arial" w:cs="Arial"/>
          <w:bCs/>
          <w:sz w:val="36"/>
          <w:szCs w:val="36"/>
          <w:lang w:val="en-US"/>
        </w:rPr>
        <w:t>A16</w:t>
      </w:r>
      <w:r w:rsidRPr="00A94487">
        <w:rPr>
          <w:rFonts w:ascii="Arial" w:hAnsi="Arial" w:cs="Arial"/>
          <w:bCs/>
          <w:sz w:val="36"/>
          <w:szCs w:val="36"/>
          <w:lang w:val="en-US"/>
        </w:rPr>
        <w:t>)</w:t>
      </w:r>
    </w:p>
    <w:p w14:paraId="7D45CD42" w14:textId="77777777" w:rsidR="00B97AA1" w:rsidRDefault="00B97AA1" w:rsidP="00B97AA1">
      <w:pPr>
        <w:widowControl w:val="0"/>
        <w:suppressAutoHyphens/>
        <w:autoSpaceDE w:val="0"/>
        <w:autoSpaceDN w:val="0"/>
        <w:adjustRightInd w:val="0"/>
        <w:spacing w:before="113" w:line="480" w:lineRule="auto"/>
        <w:textAlignment w:val="center"/>
        <w:rPr>
          <w:rFonts w:ascii="Frutiger-LightCn" w:hAnsi="Frutiger-LightCn" w:cs="Frutiger-LightCn"/>
          <w:color w:val="000000"/>
          <w:sz w:val="18"/>
          <w:szCs w:val="18"/>
        </w:rPr>
      </w:pPr>
    </w:p>
    <w:p w14:paraId="7F61B9DF" w14:textId="77777777" w:rsidR="00A94487" w:rsidRPr="00A94487" w:rsidRDefault="00A94487" w:rsidP="00A94487">
      <w:pPr>
        <w:spacing w:line="480" w:lineRule="auto"/>
        <w:rPr>
          <w:rFonts w:ascii="Courier" w:hAnsi="Courier"/>
        </w:rPr>
      </w:pPr>
      <w:r w:rsidRPr="00A94487">
        <w:rPr>
          <w:rFonts w:ascii="Courier" w:hAnsi="Courier"/>
        </w:rPr>
        <w:t>Presses for powder metallurgy must meet special requirements nowadays:</w:t>
      </w:r>
    </w:p>
    <w:p w14:paraId="6324A2FC" w14:textId="35F8338F" w:rsidR="00A94487" w:rsidRPr="00A94487" w:rsidRDefault="00A94487" w:rsidP="00A94487">
      <w:pPr>
        <w:pStyle w:val="Listenabsatz"/>
        <w:numPr>
          <w:ilvl w:val="0"/>
          <w:numId w:val="3"/>
        </w:numPr>
        <w:spacing w:line="480" w:lineRule="auto"/>
        <w:rPr>
          <w:rFonts w:ascii="Courier" w:hAnsi="Courier"/>
          <w:sz w:val="24"/>
          <w:szCs w:val="24"/>
          <w:lang w:val="en-GB"/>
        </w:rPr>
      </w:pPr>
      <w:r w:rsidRPr="00A94487">
        <w:rPr>
          <w:rFonts w:ascii="Courier" w:hAnsi="Courier"/>
          <w:sz w:val="24"/>
          <w:szCs w:val="24"/>
          <w:lang w:val="en-GB"/>
        </w:rPr>
        <w:t>Transfer of high forces;</w:t>
      </w:r>
    </w:p>
    <w:p w14:paraId="0F8D8ADF" w14:textId="0DDEB77D" w:rsidR="00A94487" w:rsidRPr="00A94487" w:rsidRDefault="00A94487" w:rsidP="00A94487">
      <w:pPr>
        <w:pStyle w:val="Listenabsatz"/>
        <w:numPr>
          <w:ilvl w:val="0"/>
          <w:numId w:val="3"/>
        </w:numPr>
        <w:spacing w:line="480" w:lineRule="auto"/>
        <w:rPr>
          <w:rFonts w:ascii="Courier" w:hAnsi="Courier"/>
          <w:sz w:val="24"/>
          <w:szCs w:val="24"/>
          <w:lang w:val="en-GB"/>
        </w:rPr>
      </w:pPr>
      <w:r w:rsidRPr="00A94487">
        <w:rPr>
          <w:rFonts w:ascii="Courier" w:hAnsi="Courier"/>
          <w:sz w:val="24"/>
          <w:szCs w:val="24"/>
          <w:lang w:val="en-GB"/>
        </w:rPr>
        <w:t>High speed;</w:t>
      </w:r>
    </w:p>
    <w:p w14:paraId="44154103" w14:textId="3431F547" w:rsidR="00A94487" w:rsidRPr="00A94487" w:rsidRDefault="00A94487" w:rsidP="00A94487">
      <w:pPr>
        <w:pStyle w:val="Listenabsatz"/>
        <w:numPr>
          <w:ilvl w:val="0"/>
          <w:numId w:val="3"/>
        </w:numPr>
        <w:spacing w:line="480" w:lineRule="auto"/>
        <w:rPr>
          <w:rFonts w:ascii="Courier" w:hAnsi="Courier"/>
          <w:sz w:val="24"/>
          <w:szCs w:val="24"/>
          <w:lang w:val="en-GB"/>
        </w:rPr>
      </w:pPr>
      <w:r w:rsidRPr="00A94487">
        <w:rPr>
          <w:rFonts w:ascii="Courier" w:hAnsi="Courier"/>
          <w:sz w:val="24"/>
          <w:szCs w:val="24"/>
          <w:lang w:val="en-GB"/>
        </w:rPr>
        <w:t>Flexibility;</w:t>
      </w:r>
    </w:p>
    <w:p w14:paraId="7E6BEC2C" w14:textId="7B9B677A" w:rsidR="00A94487" w:rsidRPr="00A94487" w:rsidRDefault="00A94487" w:rsidP="00A94487">
      <w:pPr>
        <w:pStyle w:val="Listenabsatz"/>
        <w:numPr>
          <w:ilvl w:val="0"/>
          <w:numId w:val="3"/>
        </w:numPr>
        <w:spacing w:line="480" w:lineRule="auto"/>
        <w:rPr>
          <w:rFonts w:ascii="Courier" w:hAnsi="Courier"/>
          <w:sz w:val="24"/>
          <w:szCs w:val="24"/>
          <w:lang w:val="en-GB"/>
        </w:rPr>
      </w:pPr>
      <w:r w:rsidRPr="00A94487">
        <w:rPr>
          <w:rFonts w:ascii="Courier" w:hAnsi="Courier"/>
          <w:sz w:val="24"/>
          <w:szCs w:val="24"/>
          <w:lang w:val="en-GB"/>
        </w:rPr>
        <w:t>Accuracy.</w:t>
      </w:r>
    </w:p>
    <w:p w14:paraId="0D505D42" w14:textId="77777777" w:rsidR="00A94487" w:rsidRPr="00A94487" w:rsidRDefault="00A94487" w:rsidP="00A94487">
      <w:pPr>
        <w:spacing w:line="480" w:lineRule="auto"/>
        <w:rPr>
          <w:rFonts w:ascii="Courier" w:hAnsi="Courier"/>
        </w:rPr>
      </w:pPr>
      <w:r w:rsidRPr="00A94487">
        <w:rPr>
          <w:rFonts w:ascii="Courier" w:hAnsi="Courier"/>
        </w:rPr>
        <w:t xml:space="preserve">While an electromechanical drive can be used for relatively small presses to 1000 kN, for larger presses mechanical or hydraulic drives are practical. </w:t>
      </w:r>
    </w:p>
    <w:p w14:paraId="5F165776" w14:textId="77777777" w:rsidR="00A94487" w:rsidRPr="00A94487" w:rsidRDefault="00A94487" w:rsidP="00A94487">
      <w:pPr>
        <w:spacing w:line="480" w:lineRule="auto"/>
        <w:rPr>
          <w:rFonts w:ascii="Courier" w:hAnsi="Courier"/>
        </w:rPr>
      </w:pPr>
      <w:r w:rsidRPr="00A94487">
        <w:rPr>
          <w:rFonts w:ascii="Courier" w:hAnsi="Courier"/>
        </w:rPr>
        <w:t>The disadvantages of mechanical presses are high costs and limited flexibility. Straight hydraulic presses are loud and not energy-efficient.</w:t>
      </w:r>
    </w:p>
    <w:p w14:paraId="77262354" w14:textId="6DA4EDB5" w:rsidR="00A94487" w:rsidRPr="00A94487" w:rsidRDefault="00A94487" w:rsidP="00A94487">
      <w:pPr>
        <w:spacing w:line="480" w:lineRule="auto"/>
        <w:rPr>
          <w:rFonts w:ascii="Courier" w:hAnsi="Courier"/>
          <w:bCs/>
        </w:rPr>
      </w:pPr>
      <w:r w:rsidRPr="00A94487">
        <w:rPr>
          <w:rFonts w:ascii="Courier" w:hAnsi="Courier"/>
          <w:bCs/>
        </w:rPr>
        <w:t>FREY &amp; Co has set itself the goal of combining the advantages of hydraulics with those of electromechanics.</w:t>
      </w:r>
    </w:p>
    <w:p w14:paraId="0D264913" w14:textId="77777777" w:rsidR="00A94487" w:rsidRPr="00A94487" w:rsidRDefault="00A94487" w:rsidP="00A94487">
      <w:pPr>
        <w:spacing w:line="480" w:lineRule="auto"/>
        <w:rPr>
          <w:rFonts w:ascii="Courier" w:hAnsi="Courier"/>
        </w:rPr>
      </w:pPr>
      <w:r w:rsidRPr="00A94487">
        <w:rPr>
          <w:rFonts w:ascii="Courier" w:hAnsi="Courier"/>
        </w:rPr>
        <w:t xml:space="preserve">The result is a special hydraulic cylinder that can be used without an external unit. The cylinder has several pistons with the same area ratio built into each other. As </w:t>
      </w:r>
      <w:r w:rsidRPr="00A94487">
        <w:rPr>
          <w:rFonts w:ascii="Courier" w:hAnsi="Courier"/>
        </w:rPr>
        <w:lastRenderedPageBreak/>
        <w:t>a result, the piston can be operated in rapid traverse and in the press run via a flanged block.</w:t>
      </w:r>
    </w:p>
    <w:p w14:paraId="6B40185C" w14:textId="77777777" w:rsidR="00A94487" w:rsidRDefault="00A94487" w:rsidP="00A94487">
      <w:pPr>
        <w:spacing w:line="480" w:lineRule="auto"/>
        <w:rPr>
          <w:rFonts w:ascii="Courier" w:hAnsi="Courier"/>
          <w:b/>
        </w:rPr>
      </w:pPr>
    </w:p>
    <w:p w14:paraId="10CE259D" w14:textId="10B77FB1" w:rsidR="00A94487" w:rsidRPr="00A94487" w:rsidRDefault="00E87543" w:rsidP="00A94487">
      <w:pPr>
        <w:spacing w:line="480" w:lineRule="auto"/>
        <w:rPr>
          <w:rFonts w:ascii="Courier" w:hAnsi="Courier"/>
          <w:b/>
        </w:rPr>
      </w:pPr>
      <w:r>
        <w:rPr>
          <w:rFonts w:ascii="Courier" w:hAnsi="Courier"/>
          <w:b/>
        </w:rPr>
        <w:t>Functionality Meets Space E</w:t>
      </w:r>
      <w:r w:rsidR="00A94487" w:rsidRPr="00A94487">
        <w:rPr>
          <w:rFonts w:ascii="Courier" w:hAnsi="Courier"/>
          <w:b/>
        </w:rPr>
        <w:t>fficiency</w:t>
      </w:r>
    </w:p>
    <w:p w14:paraId="4F85A4FE" w14:textId="77777777" w:rsidR="00A94487" w:rsidRPr="00A94487" w:rsidRDefault="00A94487" w:rsidP="00A94487">
      <w:pPr>
        <w:spacing w:line="480" w:lineRule="auto"/>
        <w:rPr>
          <w:rFonts w:ascii="Courier" w:hAnsi="Courier"/>
        </w:rPr>
      </w:pPr>
      <w:r w:rsidRPr="00A94487">
        <w:rPr>
          <w:rFonts w:ascii="Courier" w:hAnsi="Courier"/>
        </w:rPr>
        <w:t xml:space="preserve">The piston is driven direct by means of a pump powered by a servomotor. This enables steady and direct feed of all piston sides with hydraulic oil. This eliminates the additional distance via a hydraulic unit and the saved space can be used for other areas. </w:t>
      </w:r>
    </w:p>
    <w:p w14:paraId="14F378EF" w14:textId="77777777" w:rsidR="00A94487" w:rsidRDefault="00A94487" w:rsidP="00A94487">
      <w:pPr>
        <w:spacing w:line="480" w:lineRule="auto"/>
        <w:rPr>
          <w:rFonts w:ascii="Courier" w:hAnsi="Courier"/>
          <w:b/>
        </w:rPr>
      </w:pPr>
    </w:p>
    <w:p w14:paraId="55177D83" w14:textId="1F0DD6C6" w:rsidR="00A94487" w:rsidRPr="00A94487" w:rsidRDefault="00E87543" w:rsidP="00A94487">
      <w:pPr>
        <w:spacing w:line="480" w:lineRule="auto"/>
        <w:rPr>
          <w:rFonts w:ascii="Courier" w:hAnsi="Courier"/>
          <w:b/>
        </w:rPr>
      </w:pPr>
      <w:r>
        <w:rPr>
          <w:rFonts w:ascii="Courier" w:hAnsi="Courier"/>
          <w:b/>
        </w:rPr>
        <w:t>Diverse Potential Applications Meet High P</w:t>
      </w:r>
      <w:r w:rsidR="00A94487" w:rsidRPr="00A94487">
        <w:rPr>
          <w:rFonts w:ascii="Courier" w:hAnsi="Courier"/>
          <w:b/>
        </w:rPr>
        <w:t>recision</w:t>
      </w:r>
    </w:p>
    <w:p w14:paraId="0136F13F" w14:textId="77777777" w:rsidR="00A94487" w:rsidRPr="00A94487" w:rsidRDefault="00A94487" w:rsidP="00A94487">
      <w:pPr>
        <w:spacing w:line="480" w:lineRule="auto"/>
        <w:rPr>
          <w:rFonts w:ascii="Courier" w:hAnsi="Courier"/>
        </w:rPr>
      </w:pPr>
      <w:r w:rsidRPr="00A94487">
        <w:rPr>
          <w:rFonts w:ascii="Courier" w:hAnsi="Courier"/>
        </w:rPr>
        <w:t xml:space="preserve">Uniaxial presses in powder metallurgy are used for compacting powder or recalibrating already compacted and sintered parts. With regard to force and positioning, this requires high accuracy and enormous speed. </w:t>
      </w:r>
    </w:p>
    <w:p w14:paraId="33D1AB85" w14:textId="77777777" w:rsidR="00A94487" w:rsidRDefault="00A94487" w:rsidP="00A94487">
      <w:pPr>
        <w:spacing w:line="480" w:lineRule="auto"/>
        <w:rPr>
          <w:rFonts w:ascii="Courier" w:hAnsi="Courier"/>
        </w:rPr>
      </w:pPr>
      <w:r w:rsidRPr="00A94487">
        <w:rPr>
          <w:rFonts w:ascii="Courier" w:hAnsi="Courier"/>
        </w:rPr>
        <w:t>Our presses are suitable both for mass-produced components in the automotive industry and for medical engineering parts, e.g. blanks for dentures.</w:t>
      </w:r>
    </w:p>
    <w:p w14:paraId="42C5D618" w14:textId="77777777" w:rsidR="00A94487" w:rsidRPr="00A94487" w:rsidRDefault="00A94487" w:rsidP="00A94487">
      <w:pPr>
        <w:spacing w:line="480" w:lineRule="auto"/>
        <w:rPr>
          <w:rFonts w:ascii="Courier" w:hAnsi="Courier"/>
        </w:rPr>
      </w:pPr>
    </w:p>
    <w:p w14:paraId="0DADD88D" w14:textId="7142A2B6" w:rsidR="00A94487" w:rsidRPr="00A94487" w:rsidRDefault="00E87543" w:rsidP="00A94487">
      <w:pPr>
        <w:spacing w:line="480" w:lineRule="auto"/>
        <w:rPr>
          <w:rFonts w:ascii="Courier" w:hAnsi="Courier"/>
          <w:b/>
        </w:rPr>
      </w:pPr>
      <w:r>
        <w:rPr>
          <w:rFonts w:ascii="Courier" w:hAnsi="Courier"/>
          <w:b/>
        </w:rPr>
        <w:t>Energy Efficiency Meets Noise C</w:t>
      </w:r>
      <w:r w:rsidR="00A94487" w:rsidRPr="00A94487">
        <w:rPr>
          <w:rFonts w:ascii="Courier" w:hAnsi="Courier"/>
          <w:b/>
        </w:rPr>
        <w:t>ontrol</w:t>
      </w:r>
    </w:p>
    <w:p w14:paraId="37F626C0" w14:textId="4B3A8D61" w:rsidR="00A94487" w:rsidRPr="00A94487" w:rsidRDefault="00A94487" w:rsidP="00A94487">
      <w:pPr>
        <w:spacing w:line="480" w:lineRule="auto"/>
        <w:rPr>
          <w:rFonts w:ascii="Courier" w:hAnsi="Courier"/>
        </w:rPr>
      </w:pPr>
      <w:r w:rsidRPr="00A94487">
        <w:rPr>
          <w:rFonts w:ascii="Courier" w:hAnsi="Courier"/>
        </w:rPr>
        <w:t>At present, in powder metallurgy, hydraulic presses are used that are supplied by means of a large hydraulic unit, which has to be active all the time, even during non-productive times. In addition to a sustained high noise level, a lot of heat is generated, and power consumption is high.</w:t>
      </w:r>
      <w:r>
        <w:rPr>
          <w:rFonts w:ascii="Courier" w:hAnsi="Courier"/>
        </w:rPr>
        <w:t xml:space="preserve"> </w:t>
      </w:r>
      <w:r w:rsidRPr="00A94487">
        <w:rPr>
          <w:rFonts w:ascii="Courier" w:hAnsi="Courier"/>
        </w:rPr>
        <w:t>These problems are eliminated with the use of our servo pump systems</w:t>
      </w:r>
      <w:r>
        <w:rPr>
          <w:rFonts w:ascii="Courier" w:hAnsi="Courier"/>
        </w:rPr>
        <w:t xml:space="preserve">. </w:t>
      </w:r>
      <w:r w:rsidRPr="00A94487">
        <w:rPr>
          <w:rFonts w:ascii="Courier" w:hAnsi="Courier"/>
        </w:rPr>
        <w:t>No power consumption during non-productive times, noise is reduced considerably – even during full productive operation</w:t>
      </w:r>
      <w:r>
        <w:rPr>
          <w:rFonts w:ascii="Courier" w:hAnsi="Courier"/>
        </w:rPr>
        <w:t>.</w:t>
      </w:r>
    </w:p>
    <w:p w14:paraId="2A0BB897" w14:textId="77777777" w:rsidR="00A94487" w:rsidRPr="00A94487" w:rsidRDefault="00A94487" w:rsidP="00A94487">
      <w:pPr>
        <w:spacing w:line="480" w:lineRule="auto"/>
        <w:rPr>
          <w:rFonts w:ascii="Courier" w:hAnsi="Courier"/>
        </w:rPr>
      </w:pPr>
    </w:p>
    <w:p w14:paraId="1EB54C8D" w14:textId="0FD92312" w:rsidR="00A94487" w:rsidRPr="00A94487" w:rsidRDefault="00E87543" w:rsidP="00A94487">
      <w:pPr>
        <w:spacing w:line="480" w:lineRule="auto"/>
        <w:rPr>
          <w:rFonts w:ascii="Courier" w:hAnsi="Courier"/>
          <w:b/>
        </w:rPr>
      </w:pPr>
      <w:r>
        <w:rPr>
          <w:rFonts w:ascii="Courier" w:hAnsi="Courier"/>
          <w:b/>
        </w:rPr>
        <w:t>Quality Meets S</w:t>
      </w:r>
      <w:r w:rsidR="00A94487" w:rsidRPr="00A94487">
        <w:rPr>
          <w:rFonts w:ascii="Courier" w:hAnsi="Courier"/>
          <w:b/>
        </w:rPr>
        <w:t>trength</w:t>
      </w:r>
    </w:p>
    <w:p w14:paraId="2C4692F1" w14:textId="77777777" w:rsidR="00A94487" w:rsidRPr="00A94487" w:rsidRDefault="00A94487" w:rsidP="00A94487">
      <w:pPr>
        <w:spacing w:line="480" w:lineRule="auto"/>
        <w:rPr>
          <w:rFonts w:ascii="Courier" w:hAnsi="Courier"/>
        </w:rPr>
      </w:pPr>
      <w:r w:rsidRPr="00A94487">
        <w:rPr>
          <w:rFonts w:ascii="Courier" w:hAnsi="Courier"/>
        </w:rPr>
        <w:t>The high quality standards for pumps with unit hydraulics are still fulfilled completely. The force and strength necessary for presses in powder metallurgy are guaranteed. The high requirements for presses from 1000 kN are met perfectly!</w:t>
      </w:r>
    </w:p>
    <w:p w14:paraId="2A7FF999" w14:textId="77777777" w:rsidR="00A94487" w:rsidRPr="00A94487" w:rsidRDefault="00A94487" w:rsidP="00A94487">
      <w:pPr>
        <w:spacing w:line="480" w:lineRule="auto"/>
        <w:rPr>
          <w:rFonts w:ascii="Courier" w:hAnsi="Courier"/>
        </w:rPr>
      </w:pPr>
    </w:p>
    <w:p w14:paraId="0A973874" w14:textId="336141C9" w:rsidR="00A94487" w:rsidRPr="00A94487" w:rsidRDefault="00E87543" w:rsidP="00A94487">
      <w:pPr>
        <w:spacing w:line="480" w:lineRule="auto"/>
        <w:rPr>
          <w:rFonts w:ascii="Courier" w:hAnsi="Courier"/>
          <w:b/>
        </w:rPr>
      </w:pPr>
      <w:r>
        <w:rPr>
          <w:rFonts w:ascii="Courier" w:hAnsi="Courier"/>
          <w:b/>
        </w:rPr>
        <w:t>Future Meets H</w:t>
      </w:r>
      <w:r w:rsidR="00A94487" w:rsidRPr="00A94487">
        <w:rPr>
          <w:rFonts w:ascii="Courier" w:hAnsi="Courier"/>
          <w:b/>
        </w:rPr>
        <w:t>ydraulic</w:t>
      </w:r>
    </w:p>
    <w:p w14:paraId="665D73C2" w14:textId="0D38196A" w:rsidR="00A94487" w:rsidRPr="00A94487" w:rsidRDefault="00A94487" w:rsidP="00A94487">
      <w:pPr>
        <w:spacing w:line="480" w:lineRule="auto"/>
        <w:rPr>
          <w:rFonts w:ascii="Courier" w:hAnsi="Courier"/>
        </w:rPr>
      </w:pPr>
      <w:r w:rsidRPr="00A94487">
        <w:rPr>
          <w:rFonts w:ascii="Courier" w:hAnsi="Courier"/>
        </w:rPr>
        <w:t>With the innovative servo pump drive, FREY</w:t>
      </w:r>
      <w:r>
        <w:rPr>
          <w:rFonts w:ascii="Courier" w:hAnsi="Courier"/>
        </w:rPr>
        <w:t xml:space="preserve"> </w:t>
      </w:r>
      <w:r w:rsidRPr="00A94487">
        <w:rPr>
          <w:rFonts w:ascii="Courier" w:hAnsi="Courier"/>
        </w:rPr>
        <w:t>&amp;</w:t>
      </w:r>
      <w:r>
        <w:rPr>
          <w:rFonts w:ascii="Courier" w:hAnsi="Courier"/>
        </w:rPr>
        <w:t xml:space="preserve"> </w:t>
      </w:r>
      <w:r w:rsidRPr="00A94487">
        <w:rPr>
          <w:rFonts w:ascii="Courier" w:hAnsi="Courier"/>
        </w:rPr>
        <w:t>Co GmbH in cooperation with Bosch-Rexroth has succeeded in realizing a future-oriented and practice-friendly solution. The piston and drive concept meets the high requirements typical for the industry in respect of precision and speed and comes with many other advantages.</w:t>
      </w:r>
    </w:p>
    <w:p w14:paraId="3C33C19D" w14:textId="77777777" w:rsidR="00A94487" w:rsidRDefault="00A94487" w:rsidP="00A94487">
      <w:pPr>
        <w:spacing w:line="480" w:lineRule="auto"/>
        <w:rPr>
          <w:rFonts w:ascii="Courier" w:hAnsi="Courier"/>
          <w:b/>
        </w:rPr>
      </w:pPr>
    </w:p>
    <w:p w14:paraId="2A2ECD78" w14:textId="78FA67A9" w:rsidR="00A94487" w:rsidRPr="00A94487" w:rsidRDefault="00E87543" w:rsidP="00A94487">
      <w:pPr>
        <w:spacing w:line="480" w:lineRule="auto"/>
        <w:rPr>
          <w:rFonts w:ascii="Courier" w:hAnsi="Courier"/>
        </w:rPr>
      </w:pPr>
      <w:r>
        <w:rPr>
          <w:rFonts w:ascii="Courier" w:hAnsi="Courier"/>
          <w:b/>
        </w:rPr>
        <w:t>Other Advantages and B</w:t>
      </w:r>
      <w:r w:rsidR="00A94487" w:rsidRPr="00A94487">
        <w:rPr>
          <w:rFonts w:ascii="Courier" w:hAnsi="Courier"/>
          <w:b/>
        </w:rPr>
        <w:t>enefits</w:t>
      </w:r>
    </w:p>
    <w:p w14:paraId="608D2EF6" w14:textId="027F0FC3" w:rsidR="00A94487" w:rsidRPr="00A94487" w:rsidRDefault="00A94487" w:rsidP="00A94487">
      <w:pPr>
        <w:pStyle w:val="Listenabsatz"/>
        <w:numPr>
          <w:ilvl w:val="0"/>
          <w:numId w:val="4"/>
        </w:numPr>
        <w:spacing w:line="480" w:lineRule="auto"/>
        <w:rPr>
          <w:rFonts w:ascii="Courier" w:hAnsi="Courier"/>
          <w:sz w:val="24"/>
          <w:szCs w:val="24"/>
          <w:lang w:val="en-GB"/>
        </w:rPr>
      </w:pPr>
      <w:r w:rsidRPr="00A94487">
        <w:rPr>
          <w:rFonts w:ascii="Courier" w:hAnsi="Courier"/>
          <w:sz w:val="24"/>
          <w:szCs w:val="24"/>
          <w:lang w:val="en-GB"/>
        </w:rPr>
        <w:t>Saving of the large hydraulic unit – corresponding reduction in hydraulic oil from 1000 l to 100 l</w:t>
      </w:r>
      <w:r>
        <w:rPr>
          <w:rFonts w:ascii="Courier" w:hAnsi="Courier"/>
          <w:sz w:val="24"/>
          <w:szCs w:val="24"/>
          <w:lang w:val="en-GB"/>
        </w:rPr>
        <w:t>;</w:t>
      </w:r>
    </w:p>
    <w:p w14:paraId="234F8051" w14:textId="5F8C5BDE" w:rsidR="00A94487" w:rsidRPr="00A94487" w:rsidRDefault="00A94487" w:rsidP="00A94487">
      <w:pPr>
        <w:pStyle w:val="Listenabsatz"/>
        <w:numPr>
          <w:ilvl w:val="0"/>
          <w:numId w:val="4"/>
        </w:numPr>
        <w:spacing w:line="480" w:lineRule="auto"/>
        <w:rPr>
          <w:rFonts w:ascii="Courier" w:hAnsi="Courier"/>
          <w:sz w:val="24"/>
          <w:szCs w:val="24"/>
          <w:lang w:val="en-GB"/>
        </w:rPr>
      </w:pPr>
      <w:r w:rsidRPr="00A94487">
        <w:rPr>
          <w:rFonts w:ascii="Courier" w:hAnsi="Courier"/>
          <w:sz w:val="24"/>
          <w:szCs w:val="24"/>
          <w:lang w:val="en-GB"/>
        </w:rPr>
        <w:t>Lower costs on failure compared to electromechanical drives – sealing replacement instead of replacement of expensive mechanics</w:t>
      </w:r>
      <w:r>
        <w:rPr>
          <w:rFonts w:ascii="Courier" w:hAnsi="Courier"/>
          <w:sz w:val="24"/>
          <w:szCs w:val="24"/>
          <w:lang w:val="en-GB"/>
        </w:rPr>
        <w:t>;</w:t>
      </w:r>
    </w:p>
    <w:p w14:paraId="3BFA5AF3" w14:textId="26AD3E0D" w:rsidR="00A94487" w:rsidRPr="00A94487" w:rsidRDefault="00A94487" w:rsidP="00A94487">
      <w:pPr>
        <w:pStyle w:val="Listenabsatz"/>
        <w:numPr>
          <w:ilvl w:val="0"/>
          <w:numId w:val="4"/>
        </w:numPr>
        <w:spacing w:line="480" w:lineRule="auto"/>
        <w:rPr>
          <w:rFonts w:ascii="Courier" w:hAnsi="Courier"/>
          <w:sz w:val="24"/>
          <w:szCs w:val="24"/>
          <w:lang w:val="en-GB"/>
        </w:rPr>
      </w:pPr>
      <w:r w:rsidRPr="00A94487">
        <w:rPr>
          <w:rFonts w:ascii="Courier" w:hAnsi="Courier"/>
          <w:sz w:val="24"/>
          <w:szCs w:val="24"/>
          <w:lang w:val="en-GB"/>
        </w:rPr>
        <w:t>Up to 70-%-lower energy consumption</w:t>
      </w:r>
      <w:r>
        <w:rPr>
          <w:rFonts w:ascii="Courier" w:hAnsi="Courier"/>
          <w:sz w:val="24"/>
          <w:szCs w:val="24"/>
          <w:lang w:val="en-GB"/>
        </w:rPr>
        <w:t>;</w:t>
      </w:r>
    </w:p>
    <w:p w14:paraId="0E7FE69C" w14:textId="5F324081" w:rsidR="00A94487" w:rsidRPr="00A94487" w:rsidRDefault="00A94487" w:rsidP="00A94487">
      <w:pPr>
        <w:pStyle w:val="Listenabsatz"/>
        <w:numPr>
          <w:ilvl w:val="0"/>
          <w:numId w:val="4"/>
        </w:numPr>
        <w:spacing w:line="480" w:lineRule="auto"/>
        <w:rPr>
          <w:rFonts w:ascii="Courier" w:hAnsi="Courier"/>
          <w:sz w:val="24"/>
          <w:szCs w:val="24"/>
          <w:lang w:val="en-GB"/>
        </w:rPr>
      </w:pPr>
      <w:r w:rsidRPr="00A94487">
        <w:rPr>
          <w:rFonts w:ascii="Courier" w:hAnsi="Courier"/>
          <w:sz w:val="24"/>
          <w:szCs w:val="24"/>
          <w:lang w:val="en-GB"/>
        </w:rPr>
        <w:t>Much smaller footprint thanks to a very small unit for control fluid and auxiliary functions</w:t>
      </w:r>
      <w:r>
        <w:rPr>
          <w:rFonts w:ascii="Courier" w:hAnsi="Courier"/>
          <w:sz w:val="24"/>
          <w:szCs w:val="24"/>
          <w:lang w:val="en-GB"/>
        </w:rPr>
        <w:t>;</w:t>
      </w:r>
    </w:p>
    <w:p w14:paraId="5BBEA957" w14:textId="25E16F27" w:rsidR="00A94487" w:rsidRPr="00A94487" w:rsidRDefault="00A94487" w:rsidP="00A94487">
      <w:pPr>
        <w:pStyle w:val="Listenabsatz"/>
        <w:numPr>
          <w:ilvl w:val="0"/>
          <w:numId w:val="4"/>
        </w:numPr>
        <w:spacing w:line="480" w:lineRule="auto"/>
        <w:rPr>
          <w:rFonts w:ascii="Courier" w:hAnsi="Courier"/>
          <w:sz w:val="24"/>
          <w:szCs w:val="24"/>
          <w:lang w:val="en-GB"/>
        </w:rPr>
      </w:pPr>
      <w:r w:rsidRPr="00A94487">
        <w:rPr>
          <w:rFonts w:ascii="Courier" w:hAnsi="Courier"/>
          <w:sz w:val="24"/>
          <w:szCs w:val="24"/>
          <w:lang w:val="en-GB"/>
        </w:rPr>
        <w:t>Cooling water necessary only in rare cases</w:t>
      </w:r>
      <w:r>
        <w:rPr>
          <w:rFonts w:ascii="Courier" w:hAnsi="Courier"/>
          <w:sz w:val="24"/>
          <w:szCs w:val="24"/>
          <w:lang w:val="en-GB"/>
        </w:rPr>
        <w:t>;</w:t>
      </w:r>
    </w:p>
    <w:p w14:paraId="3C735110" w14:textId="54720049" w:rsidR="00A94487" w:rsidRPr="00A94487" w:rsidRDefault="00A94487" w:rsidP="00A94487">
      <w:pPr>
        <w:pStyle w:val="Listenabsatz"/>
        <w:numPr>
          <w:ilvl w:val="0"/>
          <w:numId w:val="4"/>
        </w:numPr>
        <w:spacing w:line="480" w:lineRule="auto"/>
        <w:rPr>
          <w:rFonts w:ascii="Courier" w:hAnsi="Courier"/>
          <w:sz w:val="24"/>
          <w:szCs w:val="24"/>
          <w:lang w:val="en-GB"/>
        </w:rPr>
      </w:pPr>
      <w:r w:rsidRPr="00A94487">
        <w:rPr>
          <w:rFonts w:ascii="Courier" w:hAnsi="Courier"/>
          <w:sz w:val="24"/>
          <w:szCs w:val="24"/>
          <w:lang w:val="en-GB"/>
        </w:rPr>
        <w:t>Reduction of the total weight of the press</w:t>
      </w:r>
      <w:r>
        <w:rPr>
          <w:rFonts w:ascii="Courier" w:hAnsi="Courier"/>
          <w:sz w:val="24"/>
          <w:szCs w:val="24"/>
          <w:lang w:val="en-GB"/>
        </w:rPr>
        <w:t>.</w:t>
      </w:r>
    </w:p>
    <w:p w14:paraId="2EF9A037" w14:textId="58C90AC7" w:rsidR="00A94487" w:rsidRPr="00A94487" w:rsidRDefault="00A94487" w:rsidP="00A94487">
      <w:pPr>
        <w:spacing w:line="480" w:lineRule="auto"/>
        <w:rPr>
          <w:rFonts w:ascii="Courier" w:hAnsi="Courier"/>
        </w:rPr>
      </w:pPr>
      <w:r w:rsidRPr="00A94487">
        <w:rPr>
          <w:rFonts w:ascii="Courier" w:hAnsi="Courier"/>
        </w:rPr>
        <w:t xml:space="preserve">As usual for the press series from </w:t>
      </w:r>
      <w:r>
        <w:rPr>
          <w:rFonts w:ascii="Courier" w:hAnsi="Courier"/>
        </w:rPr>
        <w:t>F</w:t>
      </w:r>
      <w:r w:rsidR="00E87543">
        <w:rPr>
          <w:rFonts w:ascii="Courier" w:hAnsi="Courier"/>
        </w:rPr>
        <w:t>REY</w:t>
      </w:r>
      <w:r>
        <w:rPr>
          <w:rFonts w:ascii="Courier" w:hAnsi="Courier"/>
        </w:rPr>
        <w:t xml:space="preserve"> &amp; Co</w:t>
      </w:r>
      <w:r w:rsidRPr="00A94487">
        <w:rPr>
          <w:rFonts w:ascii="Courier" w:hAnsi="Courier"/>
        </w:rPr>
        <w:t xml:space="preserve"> GmbH, a host of industry-specific or generally useful options are available for this new generation of presses.</w:t>
      </w:r>
    </w:p>
    <w:p w14:paraId="15C79D0B" w14:textId="77777777" w:rsidR="00A94487" w:rsidRDefault="00A94487" w:rsidP="00B97AA1">
      <w:pPr>
        <w:widowControl w:val="0"/>
        <w:suppressAutoHyphens/>
        <w:autoSpaceDE w:val="0"/>
        <w:autoSpaceDN w:val="0"/>
        <w:adjustRightInd w:val="0"/>
        <w:spacing w:before="113" w:line="480" w:lineRule="auto"/>
        <w:textAlignment w:val="center"/>
        <w:rPr>
          <w:rFonts w:ascii="Frutiger-LightCn" w:hAnsi="Frutiger-LightCn" w:cs="Frutiger-LightCn"/>
          <w:color w:val="000000"/>
          <w:sz w:val="18"/>
          <w:szCs w:val="18"/>
        </w:rPr>
      </w:pPr>
    </w:p>
    <w:p w14:paraId="076F71D9" w14:textId="35CED28C" w:rsidR="00723C36" w:rsidRPr="008317E7" w:rsidRDefault="00C16E2A" w:rsidP="004E66BE">
      <w:pPr>
        <w:spacing w:line="480" w:lineRule="auto"/>
        <w:ind w:left="5664"/>
        <w:rPr>
          <w:rFonts w:ascii="Courier" w:hAnsi="Courier" w:cs="Arial"/>
          <w:lang w:val="en-US"/>
        </w:rPr>
      </w:pPr>
      <w:r>
        <w:rPr>
          <w:rFonts w:ascii="Courier" w:hAnsi="Courier" w:cs="Arial"/>
          <w:lang w:val="en-US"/>
        </w:rPr>
        <w:t>(</w:t>
      </w:r>
      <w:r w:rsidR="00C0012E">
        <w:rPr>
          <w:rFonts w:ascii="Courier" w:hAnsi="Courier" w:cs="Arial"/>
          <w:lang w:val="en-US"/>
        </w:rPr>
        <w:t>3353</w:t>
      </w:r>
      <w:bookmarkStart w:id="0" w:name="_GoBack"/>
      <w:bookmarkEnd w:id="0"/>
      <w:r w:rsidR="008317E7" w:rsidRPr="008317E7">
        <w:rPr>
          <w:rFonts w:ascii="Courier" w:hAnsi="Courier" w:cs="Arial"/>
          <w:lang w:val="en-US"/>
        </w:rPr>
        <w:t xml:space="preserve"> Characters)</w:t>
      </w:r>
    </w:p>
    <w:p w14:paraId="0C1A7656" w14:textId="77777777" w:rsidR="00621F6E" w:rsidRDefault="00621F6E" w:rsidP="000F07A9">
      <w:pPr>
        <w:spacing w:line="480" w:lineRule="auto"/>
        <w:rPr>
          <w:rFonts w:ascii="Courier" w:hAnsi="Courier"/>
          <w:b/>
          <w:sz w:val="20"/>
          <w:szCs w:val="20"/>
        </w:rPr>
      </w:pPr>
    </w:p>
    <w:p w14:paraId="2568ACF1" w14:textId="4A04993D" w:rsidR="000F07A9" w:rsidRPr="00FC0380" w:rsidRDefault="000F07A9" w:rsidP="000F07A9">
      <w:pPr>
        <w:spacing w:line="480" w:lineRule="auto"/>
        <w:rPr>
          <w:rFonts w:ascii="Courier" w:hAnsi="Courier"/>
          <w:b/>
          <w:sz w:val="20"/>
          <w:szCs w:val="20"/>
        </w:rPr>
      </w:pPr>
      <w:r w:rsidRPr="00FC0380">
        <w:rPr>
          <w:rFonts w:ascii="Courier" w:hAnsi="Courier"/>
          <w:b/>
          <w:sz w:val="20"/>
          <w:szCs w:val="20"/>
        </w:rPr>
        <w:t>Figure</w:t>
      </w:r>
      <w:r w:rsidR="002F5D75" w:rsidRPr="00FC0380">
        <w:rPr>
          <w:rFonts w:ascii="Courier" w:hAnsi="Courier"/>
          <w:b/>
          <w:sz w:val="20"/>
          <w:szCs w:val="20"/>
        </w:rPr>
        <w:t xml:space="preserve"> </w:t>
      </w:r>
    </w:p>
    <w:p w14:paraId="3BBF5724" w14:textId="5DC28A84" w:rsidR="000F07A9" w:rsidRPr="00FC0380" w:rsidRDefault="000F07A9" w:rsidP="000F07A9">
      <w:pPr>
        <w:spacing w:line="480" w:lineRule="auto"/>
        <w:rPr>
          <w:rFonts w:ascii="Courier" w:hAnsi="Courier"/>
          <w:b/>
          <w:bCs/>
          <w:sz w:val="20"/>
          <w:szCs w:val="20"/>
        </w:rPr>
      </w:pPr>
      <w:r w:rsidRPr="00FC0380">
        <w:rPr>
          <w:rFonts w:ascii="Courier" w:hAnsi="Courier"/>
          <w:b/>
          <w:bCs/>
          <w:sz w:val="20"/>
          <w:szCs w:val="20"/>
        </w:rPr>
        <w:t>(</w:t>
      </w:r>
      <w:r w:rsidR="00491C1D">
        <w:rPr>
          <w:rFonts w:ascii="Courier" w:hAnsi="Courier"/>
          <w:b/>
          <w:bCs/>
          <w:sz w:val="20"/>
          <w:szCs w:val="20"/>
        </w:rPr>
        <w:t>Frey</w:t>
      </w:r>
      <w:r w:rsidRPr="00FC0380">
        <w:rPr>
          <w:rFonts w:ascii="Courier" w:hAnsi="Courier"/>
          <w:b/>
          <w:bCs/>
          <w:sz w:val="20"/>
          <w:szCs w:val="20"/>
        </w:rPr>
        <w:t>_1_2018-3.tif)</w:t>
      </w:r>
    </w:p>
    <w:p w14:paraId="7581D574" w14:textId="77777777" w:rsidR="002F5D75" w:rsidRDefault="002F5D75" w:rsidP="004E66BE">
      <w:pPr>
        <w:spacing w:line="480" w:lineRule="auto"/>
        <w:rPr>
          <w:rFonts w:ascii="Arial" w:hAnsi="Arial" w:cs="Arial"/>
        </w:rPr>
      </w:pPr>
    </w:p>
    <w:p w14:paraId="0584829D" w14:textId="0076456B" w:rsidR="00CF4B12" w:rsidRPr="000F07A9" w:rsidRDefault="00CF4B12" w:rsidP="004E66BE">
      <w:pPr>
        <w:spacing w:line="480" w:lineRule="auto"/>
        <w:rPr>
          <w:rFonts w:ascii="Arial" w:hAnsi="Arial" w:cs="Arial"/>
          <w:b/>
          <w:sz w:val="20"/>
          <w:szCs w:val="20"/>
        </w:rPr>
      </w:pPr>
      <w:r w:rsidRPr="000F07A9">
        <w:rPr>
          <w:rFonts w:ascii="Arial" w:hAnsi="Arial" w:cs="Arial"/>
          <w:b/>
          <w:sz w:val="20"/>
          <w:szCs w:val="20"/>
        </w:rPr>
        <w:t>Press contact</w:t>
      </w:r>
    </w:p>
    <w:p w14:paraId="783EEB91" w14:textId="699CC5C5" w:rsidR="00491C1D" w:rsidRPr="00A12BFA" w:rsidRDefault="00491C1D" w:rsidP="00491C1D">
      <w:pPr>
        <w:spacing w:line="480" w:lineRule="auto"/>
        <w:rPr>
          <w:rFonts w:ascii="Arial" w:hAnsi="Arial" w:cs="Arial"/>
          <w:sz w:val="20"/>
          <w:szCs w:val="20"/>
          <w:lang w:val="de-DE"/>
        </w:rPr>
      </w:pPr>
      <w:r>
        <w:rPr>
          <w:rFonts w:ascii="Arial" w:hAnsi="Arial" w:cs="Arial"/>
          <w:sz w:val="20"/>
          <w:szCs w:val="20"/>
          <w:lang w:val="de-DE"/>
        </w:rPr>
        <w:t>F</w:t>
      </w:r>
      <w:r w:rsidR="00E87543">
        <w:rPr>
          <w:rFonts w:ascii="Arial" w:hAnsi="Arial" w:cs="Arial"/>
          <w:sz w:val="20"/>
          <w:szCs w:val="20"/>
          <w:lang w:val="de-DE"/>
        </w:rPr>
        <w:t>REY</w:t>
      </w:r>
      <w:r>
        <w:rPr>
          <w:rFonts w:ascii="Arial" w:hAnsi="Arial" w:cs="Arial"/>
          <w:sz w:val="20"/>
          <w:szCs w:val="20"/>
          <w:lang w:val="de-DE"/>
        </w:rPr>
        <w:t xml:space="preserve"> &amp; Co GmbH</w:t>
      </w:r>
      <w:r w:rsidRPr="00A12BFA">
        <w:rPr>
          <w:rFonts w:ascii="Arial" w:hAnsi="Arial" w:cs="Arial"/>
          <w:sz w:val="20"/>
          <w:szCs w:val="20"/>
          <w:lang w:val="de-DE"/>
        </w:rPr>
        <w:t>,</w:t>
      </w:r>
      <w:r>
        <w:rPr>
          <w:rFonts w:ascii="Arial" w:hAnsi="Arial" w:cs="Arial"/>
          <w:sz w:val="20"/>
          <w:szCs w:val="20"/>
          <w:lang w:val="de-DE"/>
        </w:rPr>
        <w:t xml:space="preserve"> Christine Rieger, </w:t>
      </w:r>
      <w:hyperlink r:id="rId7" w:history="1">
        <w:r w:rsidRPr="00772E90">
          <w:rPr>
            <w:rStyle w:val="Link"/>
            <w:rFonts w:ascii="Arial" w:hAnsi="Arial" w:cs="Arial"/>
            <w:sz w:val="20"/>
            <w:szCs w:val="20"/>
            <w:lang w:val="de-DE"/>
          </w:rPr>
          <w:t>c.rieger@frey-lenggries.de</w:t>
        </w:r>
      </w:hyperlink>
    </w:p>
    <w:p w14:paraId="5F66EB31" w14:textId="3DDEE5AE" w:rsidR="002B6750" w:rsidRPr="00AF3423" w:rsidRDefault="002B6750" w:rsidP="004E66BE">
      <w:pPr>
        <w:spacing w:line="480" w:lineRule="auto"/>
        <w:rPr>
          <w:rFonts w:ascii="Arial" w:hAnsi="Arial" w:cs="Arial"/>
          <w:sz w:val="20"/>
          <w:szCs w:val="20"/>
        </w:rPr>
      </w:pPr>
      <w:r w:rsidRPr="00AF3423">
        <w:rPr>
          <w:rFonts w:ascii="Arial" w:hAnsi="Arial" w:cs="Arial"/>
          <w:sz w:val="20"/>
          <w:szCs w:val="20"/>
        </w:rPr>
        <w:t xml:space="preserve">CERAMIC APPLICATIONS, Karin Scharrer, </w:t>
      </w:r>
      <w:hyperlink r:id="rId8" w:history="1">
        <w:r w:rsidRPr="00AF3423">
          <w:rPr>
            <w:rStyle w:val="Link"/>
            <w:rFonts w:ascii="Arial" w:hAnsi="Arial" w:cs="Arial"/>
            <w:sz w:val="20"/>
            <w:szCs w:val="20"/>
          </w:rPr>
          <w:t>k.scharrer@goeller-verlag.de</w:t>
        </w:r>
      </w:hyperlink>
    </w:p>
    <w:p w14:paraId="18DF7560" w14:textId="77777777" w:rsidR="002B6750" w:rsidRDefault="002B6750" w:rsidP="004E66BE">
      <w:pPr>
        <w:spacing w:line="480" w:lineRule="auto"/>
        <w:rPr>
          <w:rFonts w:ascii="Arial" w:hAnsi="Arial" w:cs="Arial"/>
        </w:rPr>
      </w:pPr>
    </w:p>
    <w:p w14:paraId="1E35E7D4" w14:textId="150B7E9E" w:rsidR="002B6750" w:rsidRDefault="002B6750" w:rsidP="007E6A5E">
      <w:pPr>
        <w:rPr>
          <w:rFonts w:ascii="Arial" w:hAnsi="Arial" w:cs="Arial"/>
        </w:rPr>
      </w:pPr>
      <w:r>
        <w:rPr>
          <w:rFonts w:cs="Arial"/>
          <w:noProof/>
          <w:sz w:val="20"/>
          <w:szCs w:val="20"/>
          <w:lang w:val="de-DE" w:eastAsia="de-DE"/>
        </w:rPr>
        <w:drawing>
          <wp:inline distT="0" distB="0" distL="0" distR="0" wp14:anchorId="75053BA0" wp14:editId="64CD6D39">
            <wp:extent cx="2544445" cy="397510"/>
            <wp:effectExtent l="0" t="0" r="0" b="8890"/>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445" cy="397510"/>
                    </a:xfrm>
                    <a:prstGeom prst="rect">
                      <a:avLst/>
                    </a:prstGeom>
                    <a:noFill/>
                    <a:ln>
                      <a:noFill/>
                    </a:ln>
                  </pic:spPr>
                </pic:pic>
              </a:graphicData>
            </a:graphic>
          </wp:inline>
        </w:drawing>
      </w:r>
    </w:p>
    <w:p w14:paraId="2ED26EF7" w14:textId="77777777" w:rsidR="0018122B" w:rsidRDefault="0018122B" w:rsidP="007E6A5E">
      <w:pPr>
        <w:rPr>
          <w:rFonts w:ascii="Arial" w:hAnsi="Arial" w:cs="Arial"/>
        </w:rPr>
      </w:pPr>
    </w:p>
    <w:p w14:paraId="37E4068A" w14:textId="3E87079D" w:rsidR="002B6750" w:rsidRPr="00AF3423" w:rsidRDefault="003E2D9B" w:rsidP="007E6A5E">
      <w:pPr>
        <w:rPr>
          <w:rFonts w:ascii="Arial" w:hAnsi="Arial" w:cs="Arial"/>
          <w:sz w:val="20"/>
          <w:szCs w:val="20"/>
        </w:rPr>
      </w:pPr>
      <w:r>
        <w:rPr>
          <w:rFonts w:ascii="Arial" w:hAnsi="Arial" w:cs="Arial"/>
          <w:sz w:val="20"/>
          <w:szCs w:val="20"/>
        </w:rPr>
        <w:t>Hannover Messe</w:t>
      </w:r>
      <w:r w:rsidR="002B6750" w:rsidRPr="00AF3423">
        <w:rPr>
          <w:rFonts w:ascii="Arial" w:hAnsi="Arial" w:cs="Arial"/>
          <w:sz w:val="20"/>
          <w:szCs w:val="20"/>
        </w:rPr>
        <w:t xml:space="preserve">, Hall </w:t>
      </w:r>
      <w:r>
        <w:rPr>
          <w:rFonts w:ascii="Arial" w:hAnsi="Arial" w:cs="Arial"/>
          <w:sz w:val="20"/>
          <w:szCs w:val="20"/>
        </w:rPr>
        <w:t>5</w:t>
      </w:r>
      <w:r w:rsidR="002B6750" w:rsidRPr="00AF3423">
        <w:rPr>
          <w:rFonts w:ascii="Arial" w:hAnsi="Arial" w:cs="Arial"/>
          <w:sz w:val="20"/>
          <w:szCs w:val="20"/>
        </w:rPr>
        <w:t xml:space="preserve">, Stand </w:t>
      </w:r>
      <w:r>
        <w:rPr>
          <w:rFonts w:ascii="Arial" w:hAnsi="Arial" w:cs="Arial"/>
          <w:sz w:val="20"/>
          <w:szCs w:val="20"/>
        </w:rPr>
        <w:t>A16</w:t>
      </w:r>
    </w:p>
    <w:p w14:paraId="1B9E7297" w14:textId="77777777" w:rsidR="00723C36" w:rsidRPr="00D26DA4" w:rsidRDefault="00723C36">
      <w:pPr>
        <w:rPr>
          <w:rFonts w:ascii="Arial" w:hAnsi="Arial" w:cs="Arial"/>
        </w:rPr>
      </w:pPr>
    </w:p>
    <w:sectPr w:rsidR="00723C36" w:rsidRPr="00D26DA4" w:rsidSect="007E6A5E">
      <w:pgSz w:w="11900" w:h="16840"/>
      <w:pgMar w:top="1440" w:right="184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ightCn">
    <w:altName w:val="Frutiger 47LightCn"/>
    <w:panose1 w:val="00000000000000000000"/>
    <w:charset w:val="00"/>
    <w:family w:val="auto"/>
    <w:notTrueType/>
    <w:pitch w:val="default"/>
    <w:sig w:usb0="00000003" w:usb1="00000000" w:usb2="00000000" w:usb3="00000000" w:csb0="00000001" w:csb1="00000000"/>
  </w:font>
  <w:font w:name="Frutiger-BoldC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668"/>
    <w:multiLevelType w:val="hybridMultilevel"/>
    <w:tmpl w:val="DAF6B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251EAE"/>
    <w:multiLevelType w:val="hybridMultilevel"/>
    <w:tmpl w:val="36AA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340F99"/>
    <w:multiLevelType w:val="hybridMultilevel"/>
    <w:tmpl w:val="446A2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465264E"/>
    <w:multiLevelType w:val="hybridMultilevel"/>
    <w:tmpl w:val="53B25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72"/>
    <w:rsid w:val="000533CD"/>
    <w:rsid w:val="000B0EB9"/>
    <w:rsid w:val="000F07A9"/>
    <w:rsid w:val="000F357B"/>
    <w:rsid w:val="00117783"/>
    <w:rsid w:val="001252D3"/>
    <w:rsid w:val="0018122B"/>
    <w:rsid w:val="001F46A8"/>
    <w:rsid w:val="0029430D"/>
    <w:rsid w:val="002B6750"/>
    <w:rsid w:val="002C0F54"/>
    <w:rsid w:val="002F5D75"/>
    <w:rsid w:val="003A7792"/>
    <w:rsid w:val="003E2D9B"/>
    <w:rsid w:val="00446E0B"/>
    <w:rsid w:val="00480FB2"/>
    <w:rsid w:val="00481F69"/>
    <w:rsid w:val="00491C1D"/>
    <w:rsid w:val="004A4D5E"/>
    <w:rsid w:val="004E66BE"/>
    <w:rsid w:val="00502AA6"/>
    <w:rsid w:val="00541764"/>
    <w:rsid w:val="005B12B6"/>
    <w:rsid w:val="005F1428"/>
    <w:rsid w:val="00605FCF"/>
    <w:rsid w:val="00621F6E"/>
    <w:rsid w:val="00683372"/>
    <w:rsid w:val="00723C36"/>
    <w:rsid w:val="00737DDD"/>
    <w:rsid w:val="007E6A5E"/>
    <w:rsid w:val="008317E7"/>
    <w:rsid w:val="00910EA3"/>
    <w:rsid w:val="00941521"/>
    <w:rsid w:val="00A94487"/>
    <w:rsid w:val="00AA610A"/>
    <w:rsid w:val="00AF3423"/>
    <w:rsid w:val="00B50D91"/>
    <w:rsid w:val="00B97AA1"/>
    <w:rsid w:val="00C0012E"/>
    <w:rsid w:val="00C16E2A"/>
    <w:rsid w:val="00CA0644"/>
    <w:rsid w:val="00CF4B12"/>
    <w:rsid w:val="00D26DA4"/>
    <w:rsid w:val="00D3289E"/>
    <w:rsid w:val="00D35B67"/>
    <w:rsid w:val="00D90822"/>
    <w:rsid w:val="00E87543"/>
    <w:rsid w:val="00EA7826"/>
    <w:rsid w:val="00FA5F76"/>
    <w:rsid w:val="00FC0380"/>
    <w:rsid w:val="00FE3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23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5F142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Grundtextenglisch">
    <w:name w:val="Grundtext englisch"/>
    <w:basedOn w:val="KeinAbsatzformat"/>
    <w:uiPriority w:val="99"/>
    <w:rsid w:val="005F1428"/>
    <w:pPr>
      <w:spacing w:line="220" w:lineRule="atLeast"/>
      <w:jc w:val="both"/>
    </w:pPr>
    <w:rPr>
      <w:rFonts w:ascii="Frutiger-LightCn" w:hAnsi="Frutiger-LightCn" w:cs="Frutiger-LightCn"/>
      <w:sz w:val="18"/>
      <w:szCs w:val="18"/>
      <w:lang w:val="en-GB"/>
    </w:rPr>
  </w:style>
  <w:style w:type="paragraph" w:styleId="Titel">
    <w:name w:val="Title"/>
    <w:basedOn w:val="Standard"/>
    <w:link w:val="TitelZeichen"/>
    <w:uiPriority w:val="99"/>
    <w:qFormat/>
    <w:rsid w:val="005F1428"/>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5F1428"/>
    <w:rPr>
      <w:rFonts w:ascii="Frutiger-BoldCn" w:hAnsi="Frutiger-BoldCn" w:cs="Frutiger-BoldCn"/>
      <w:b/>
      <w:bCs/>
      <w:color w:val="000000"/>
      <w:position w:val="8"/>
      <w:sz w:val="20"/>
      <w:szCs w:val="20"/>
    </w:rPr>
  </w:style>
  <w:style w:type="character" w:styleId="Betont">
    <w:name w:val="Strong"/>
    <w:basedOn w:val="Absatzstandardschriftart"/>
    <w:uiPriority w:val="22"/>
    <w:qFormat/>
    <w:rsid w:val="000F07A9"/>
    <w:rPr>
      <w:b/>
      <w:bCs/>
    </w:rPr>
  </w:style>
  <w:style w:type="character" w:styleId="GesichteterLink">
    <w:name w:val="FollowedHyperlink"/>
    <w:basedOn w:val="Absatzstandardschriftart"/>
    <w:uiPriority w:val="99"/>
    <w:semiHidden/>
    <w:unhideWhenUsed/>
    <w:rsid w:val="00446E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5F142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Grundtextenglisch">
    <w:name w:val="Grundtext englisch"/>
    <w:basedOn w:val="KeinAbsatzformat"/>
    <w:uiPriority w:val="99"/>
    <w:rsid w:val="005F1428"/>
    <w:pPr>
      <w:spacing w:line="220" w:lineRule="atLeast"/>
      <w:jc w:val="both"/>
    </w:pPr>
    <w:rPr>
      <w:rFonts w:ascii="Frutiger-LightCn" w:hAnsi="Frutiger-LightCn" w:cs="Frutiger-LightCn"/>
      <w:sz w:val="18"/>
      <w:szCs w:val="18"/>
      <w:lang w:val="en-GB"/>
    </w:rPr>
  </w:style>
  <w:style w:type="paragraph" w:styleId="Titel">
    <w:name w:val="Title"/>
    <w:basedOn w:val="Standard"/>
    <w:link w:val="TitelZeichen"/>
    <w:uiPriority w:val="99"/>
    <w:qFormat/>
    <w:rsid w:val="005F1428"/>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5F1428"/>
    <w:rPr>
      <w:rFonts w:ascii="Frutiger-BoldCn" w:hAnsi="Frutiger-BoldCn" w:cs="Frutiger-BoldCn"/>
      <w:b/>
      <w:bCs/>
      <w:color w:val="000000"/>
      <w:position w:val="8"/>
      <w:sz w:val="20"/>
      <w:szCs w:val="20"/>
    </w:rPr>
  </w:style>
  <w:style w:type="character" w:styleId="Betont">
    <w:name w:val="Strong"/>
    <w:basedOn w:val="Absatzstandardschriftart"/>
    <w:uiPriority w:val="22"/>
    <w:qFormat/>
    <w:rsid w:val="000F07A9"/>
    <w:rPr>
      <w:b/>
      <w:bCs/>
    </w:rPr>
  </w:style>
  <w:style w:type="character" w:styleId="GesichteterLink">
    <w:name w:val="FollowedHyperlink"/>
    <w:basedOn w:val="Absatzstandardschriftart"/>
    <w:uiPriority w:val="99"/>
    <w:semiHidden/>
    <w:unhideWhenUsed/>
    <w:rsid w:val="00446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Relationship Id="rId7" Type="http://schemas.openxmlformats.org/officeDocument/2006/relationships/hyperlink" Target="mailto:c.rieger@frey-lenggries.de" TargetMode="External"/><Relationship Id="rId8" Type="http://schemas.openxmlformats.org/officeDocument/2006/relationships/hyperlink" Target="mailto:k.scharrer@goeller-verlag.d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Words>
  <Characters>3245</Characters>
  <Application>Microsoft Macintosh Word</Application>
  <DocSecurity>0</DocSecurity>
  <Lines>27</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 Scharrer</cp:lastModifiedBy>
  <cp:revision>9</cp:revision>
  <cp:lastPrinted>2017-03-30T08:21:00Z</cp:lastPrinted>
  <dcterms:created xsi:type="dcterms:W3CDTF">2018-03-01T14:43:00Z</dcterms:created>
  <dcterms:modified xsi:type="dcterms:W3CDTF">2018-03-15T15:53:00Z</dcterms:modified>
</cp:coreProperties>
</file>