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D91E3" w14:textId="3CB6C4B3" w:rsidR="007461FE" w:rsidRPr="007461FE" w:rsidRDefault="002E1FAC" w:rsidP="000F599A">
      <w:pPr>
        <w:spacing w:after="0" w:line="276" w:lineRule="auto"/>
        <w:outlineLvl w:val="0"/>
        <w:rPr>
          <w:rFonts w:ascii="Arial" w:eastAsia="Times New Roman" w:hAnsi="Arial" w:cs="Arial"/>
          <w:kern w:val="36"/>
          <w:sz w:val="24"/>
          <w:szCs w:val="24"/>
          <w:lang w:val="en-US" w:eastAsia="de-DE"/>
        </w:rPr>
      </w:pPr>
      <w:r>
        <w:rPr>
          <w:rFonts w:ascii="Arial" w:eastAsia="Times New Roman" w:hAnsi="Arial" w:cs="Arial"/>
          <w:noProof/>
          <w:kern w:val="36"/>
          <w:sz w:val="40"/>
          <w:szCs w:val="40"/>
          <w:lang w:eastAsia="de-DE"/>
        </w:rPr>
        <w:drawing>
          <wp:anchor distT="0" distB="0" distL="114300" distR="114300" simplePos="0" relativeHeight="251659264" behindDoc="0" locked="0" layoutInCell="1" allowOverlap="1" wp14:anchorId="18263275" wp14:editId="4AA4E596">
            <wp:simplePos x="0" y="0"/>
            <wp:positionH relativeFrom="column">
              <wp:posOffset>3524250</wp:posOffset>
            </wp:positionH>
            <wp:positionV relativeFrom="paragraph">
              <wp:posOffset>-342265</wp:posOffset>
            </wp:positionV>
            <wp:extent cx="1830705" cy="661035"/>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ze_4c.tif.tif"/>
                    <pic:cNvPicPr/>
                  </pic:nvPicPr>
                  <pic:blipFill>
                    <a:blip r:embed="rId6">
                      <a:extLst>
                        <a:ext uri="{28A0092B-C50C-407E-A947-70E740481C1C}">
                          <a14:useLocalDpi xmlns:a14="http://schemas.microsoft.com/office/drawing/2010/main" val="0"/>
                        </a:ext>
                      </a:extLst>
                    </a:blip>
                    <a:stretch>
                      <a:fillRect/>
                    </a:stretch>
                  </pic:blipFill>
                  <pic:spPr>
                    <a:xfrm>
                      <a:off x="0" y="0"/>
                      <a:ext cx="1830705" cy="661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10DF07" w14:textId="46E7911C" w:rsidR="00975B11" w:rsidRPr="00975B11" w:rsidRDefault="00975B11" w:rsidP="000F599A">
      <w:pPr>
        <w:spacing w:after="0" w:line="276" w:lineRule="auto"/>
        <w:outlineLvl w:val="0"/>
        <w:rPr>
          <w:rFonts w:ascii="Arial" w:eastAsia="Times New Roman" w:hAnsi="Arial" w:cs="Arial"/>
          <w:kern w:val="36"/>
          <w:sz w:val="40"/>
          <w:szCs w:val="40"/>
          <w:lang w:val="en-US" w:eastAsia="de-DE"/>
        </w:rPr>
      </w:pPr>
      <w:r w:rsidRPr="00975B11">
        <w:rPr>
          <w:rFonts w:ascii="Arial" w:eastAsia="Times New Roman" w:hAnsi="Arial" w:cs="Arial"/>
          <w:kern w:val="36"/>
          <w:sz w:val="40"/>
          <w:szCs w:val="40"/>
          <w:lang w:val="en-US" w:eastAsia="de-DE"/>
        </w:rPr>
        <w:t>Press Release</w:t>
      </w:r>
    </w:p>
    <w:p w14:paraId="3C38F219" w14:textId="40889A7A" w:rsidR="00975B11" w:rsidRPr="00975B11" w:rsidRDefault="00975B11" w:rsidP="000F599A">
      <w:pPr>
        <w:spacing w:after="0" w:line="276" w:lineRule="auto"/>
        <w:outlineLvl w:val="0"/>
        <w:rPr>
          <w:rFonts w:ascii="Arial" w:eastAsia="Times New Roman" w:hAnsi="Arial" w:cs="Arial"/>
          <w:kern w:val="36"/>
          <w:sz w:val="20"/>
          <w:szCs w:val="20"/>
          <w:lang w:eastAsia="de-DE"/>
        </w:rPr>
      </w:pPr>
      <w:r w:rsidRPr="00975B11">
        <w:rPr>
          <w:rFonts w:ascii="Arial" w:eastAsia="Times New Roman" w:hAnsi="Arial" w:cs="Arial"/>
          <w:kern w:val="36"/>
          <w:sz w:val="20"/>
          <w:szCs w:val="20"/>
          <w:lang w:eastAsia="de-DE"/>
        </w:rPr>
        <w:t xml:space="preserve">Lauben, </w:t>
      </w:r>
      <w:r w:rsidR="00644733">
        <w:rPr>
          <w:rFonts w:ascii="Arial" w:eastAsia="Times New Roman" w:hAnsi="Arial" w:cs="Arial"/>
          <w:kern w:val="36"/>
          <w:sz w:val="20"/>
          <w:szCs w:val="20"/>
          <w:lang w:eastAsia="de-DE"/>
        </w:rPr>
        <w:t xml:space="preserve">Germany, </w:t>
      </w:r>
      <w:r w:rsidR="00DA1251">
        <w:rPr>
          <w:rFonts w:ascii="Arial" w:eastAsia="Times New Roman" w:hAnsi="Arial" w:cs="Arial"/>
          <w:kern w:val="36"/>
          <w:sz w:val="20"/>
          <w:szCs w:val="20"/>
          <w:lang w:eastAsia="de-DE"/>
        </w:rPr>
        <w:t>March 2018</w:t>
      </w:r>
    </w:p>
    <w:p w14:paraId="0348FA2C" w14:textId="77777777" w:rsidR="00975B11" w:rsidRPr="00D85D03" w:rsidRDefault="00975B11" w:rsidP="007B745A">
      <w:pPr>
        <w:spacing w:after="0" w:line="240" w:lineRule="auto"/>
        <w:outlineLvl w:val="0"/>
        <w:rPr>
          <w:rFonts w:ascii="Arial" w:eastAsia="Times New Roman" w:hAnsi="Arial" w:cs="Arial"/>
          <w:b/>
          <w:kern w:val="36"/>
          <w:sz w:val="24"/>
          <w:szCs w:val="24"/>
          <w:lang w:val="en-US" w:eastAsia="de-DE"/>
        </w:rPr>
      </w:pPr>
    </w:p>
    <w:p w14:paraId="21B2094E" w14:textId="77777777" w:rsidR="00975B11" w:rsidRPr="00D85D03" w:rsidRDefault="00975B11" w:rsidP="007B745A">
      <w:pPr>
        <w:spacing w:after="0" w:line="240" w:lineRule="auto"/>
        <w:outlineLvl w:val="0"/>
        <w:rPr>
          <w:rFonts w:ascii="Arial" w:eastAsia="Times New Roman" w:hAnsi="Arial" w:cs="Arial"/>
          <w:b/>
          <w:kern w:val="36"/>
          <w:sz w:val="24"/>
          <w:szCs w:val="24"/>
          <w:lang w:val="en-US" w:eastAsia="de-DE"/>
        </w:rPr>
      </w:pPr>
    </w:p>
    <w:p w14:paraId="461BCC54" w14:textId="77777777" w:rsidR="00975B11" w:rsidRDefault="00975B11" w:rsidP="007B745A">
      <w:pPr>
        <w:spacing w:after="0" w:line="240" w:lineRule="auto"/>
        <w:outlineLvl w:val="0"/>
        <w:rPr>
          <w:rFonts w:ascii="Arial" w:eastAsia="Times New Roman" w:hAnsi="Arial" w:cs="Arial"/>
          <w:b/>
          <w:kern w:val="36"/>
          <w:sz w:val="24"/>
          <w:szCs w:val="24"/>
          <w:lang w:val="en-US" w:eastAsia="de-DE"/>
        </w:rPr>
      </w:pPr>
    </w:p>
    <w:p w14:paraId="13143493" w14:textId="78D79F2A" w:rsidR="00D16215" w:rsidRPr="002E1FAC" w:rsidRDefault="002E1FAC" w:rsidP="002E1FAC">
      <w:pPr>
        <w:spacing w:before="100" w:beforeAutospacing="1" w:after="100" w:afterAutospacing="1" w:line="450" w:lineRule="atLeast"/>
        <w:outlineLvl w:val="0"/>
        <w:rPr>
          <w:rStyle w:val="notranslate"/>
          <w:rFonts w:ascii="Arial" w:hAnsi="Arial"/>
          <w:sz w:val="36"/>
          <w:szCs w:val="36"/>
          <w:lang w:val="en-US"/>
        </w:rPr>
      </w:pPr>
      <w:r w:rsidRPr="002E1FAC">
        <w:rPr>
          <w:rFonts w:ascii="Arial" w:hAnsi="Arial"/>
          <w:color w:val="444444"/>
          <w:sz w:val="36"/>
          <w:szCs w:val="36"/>
          <w:lang w:val="en-US"/>
        </w:rPr>
        <w:t xml:space="preserve">Technical Ceramics Made of Sintered, </w:t>
      </w:r>
      <w:r w:rsidRPr="002E1FAC">
        <w:rPr>
          <w:rFonts w:ascii="Arial" w:hAnsi="Arial" w:cs="Arial"/>
          <w:kern w:val="36"/>
          <w:sz w:val="36"/>
          <w:szCs w:val="36"/>
          <w:lang w:val="en-US" w:eastAsia="de-DE"/>
        </w:rPr>
        <w:t xml:space="preserve">Hexagonal </w:t>
      </w:r>
      <w:r>
        <w:rPr>
          <w:rFonts w:ascii="Arial" w:hAnsi="Arial"/>
          <w:color w:val="444444"/>
          <w:sz w:val="36"/>
          <w:szCs w:val="36"/>
          <w:lang w:val="en-US"/>
        </w:rPr>
        <w:t xml:space="preserve">Boron Nitride – </w:t>
      </w:r>
      <w:r w:rsidRPr="002E1FAC">
        <w:rPr>
          <w:rFonts w:ascii="Arial" w:hAnsi="Arial"/>
          <w:color w:val="444444"/>
          <w:sz w:val="36"/>
          <w:szCs w:val="36"/>
          <w:lang w:val="en-US"/>
        </w:rPr>
        <w:t>for a Growing Number of Industrial Applications</w:t>
      </w:r>
      <w:r>
        <w:rPr>
          <w:rFonts w:ascii="Arial" w:hAnsi="Arial"/>
          <w:color w:val="444444"/>
          <w:sz w:val="36"/>
          <w:szCs w:val="36"/>
          <w:lang w:val="en-US"/>
        </w:rPr>
        <w:t xml:space="preserve"> </w:t>
      </w:r>
      <w:r w:rsidR="00443D9D">
        <w:rPr>
          <w:rStyle w:val="notranslate"/>
          <w:rFonts w:ascii="Arial" w:hAnsi="Arial" w:cs="Arial"/>
          <w:sz w:val="36"/>
          <w:szCs w:val="36"/>
        </w:rPr>
        <w:t>Henze</w:t>
      </w:r>
      <w:r w:rsidR="00443D9D" w:rsidRPr="002E1FAC">
        <w:rPr>
          <w:rStyle w:val="notranslate"/>
          <w:rFonts w:ascii="Arial" w:hAnsi="Arial" w:cs="Arial"/>
          <w:sz w:val="36"/>
          <w:szCs w:val="36"/>
        </w:rPr>
        <w:t xml:space="preserve"> </w:t>
      </w:r>
      <w:r w:rsidR="00442B59" w:rsidRPr="002E1FAC">
        <w:rPr>
          <w:rStyle w:val="notranslate"/>
          <w:rFonts w:ascii="Arial" w:hAnsi="Arial" w:cs="Arial"/>
          <w:sz w:val="36"/>
          <w:szCs w:val="36"/>
        </w:rPr>
        <w:t>BNP AG </w:t>
      </w:r>
      <w:r w:rsidRPr="002E1FAC">
        <w:rPr>
          <w:rFonts w:ascii="Arial" w:hAnsi="Arial"/>
          <w:sz w:val="36"/>
          <w:szCs w:val="36"/>
          <w:lang w:val="en-US"/>
        </w:rPr>
        <w:t>– Focused on Boron Nitride</w:t>
      </w:r>
      <w:r>
        <w:rPr>
          <w:rFonts w:ascii="Arial" w:hAnsi="Arial"/>
          <w:sz w:val="36"/>
          <w:szCs w:val="36"/>
          <w:lang w:val="en-US"/>
        </w:rPr>
        <w:br/>
      </w:r>
      <w:r w:rsidR="00DA1251">
        <w:rPr>
          <w:rStyle w:val="notranslate"/>
          <w:rFonts w:ascii="Arial" w:hAnsi="Arial" w:cs="Arial"/>
          <w:sz w:val="36"/>
          <w:szCs w:val="36"/>
          <w:lang w:val="en-US"/>
        </w:rPr>
        <w:t xml:space="preserve">(Hall </w:t>
      </w:r>
      <w:r w:rsidR="00A418B6">
        <w:rPr>
          <w:rStyle w:val="notranslate"/>
          <w:rFonts w:ascii="Arial" w:hAnsi="Arial" w:cs="Arial"/>
          <w:sz w:val="36"/>
          <w:szCs w:val="36"/>
          <w:lang w:val="en-US"/>
        </w:rPr>
        <w:t>5</w:t>
      </w:r>
      <w:r w:rsidR="00DA1251">
        <w:rPr>
          <w:rStyle w:val="notranslate"/>
          <w:rFonts w:ascii="Arial" w:hAnsi="Arial" w:cs="Arial"/>
          <w:sz w:val="36"/>
          <w:szCs w:val="36"/>
          <w:lang w:val="en-US"/>
        </w:rPr>
        <w:t xml:space="preserve"> </w:t>
      </w:r>
      <w:r w:rsidR="00D16215">
        <w:rPr>
          <w:rStyle w:val="notranslate"/>
          <w:rFonts w:ascii="Arial" w:hAnsi="Arial" w:cs="Arial"/>
          <w:sz w:val="36"/>
          <w:szCs w:val="36"/>
          <w:lang w:val="en-US"/>
        </w:rPr>
        <w:t>/</w:t>
      </w:r>
      <w:r w:rsidR="00D16215" w:rsidRPr="006F5A0C">
        <w:rPr>
          <w:rStyle w:val="notranslate"/>
          <w:rFonts w:ascii="Arial" w:hAnsi="Arial" w:cs="Arial"/>
          <w:sz w:val="36"/>
          <w:szCs w:val="36"/>
          <w:lang w:val="en-US"/>
        </w:rPr>
        <w:t xml:space="preserve"> </w:t>
      </w:r>
      <w:r w:rsidR="00DA1251">
        <w:rPr>
          <w:rStyle w:val="notranslate"/>
          <w:rFonts w:ascii="Arial" w:hAnsi="Arial" w:cs="Arial"/>
          <w:sz w:val="36"/>
          <w:szCs w:val="36"/>
          <w:lang w:val="en-US"/>
        </w:rPr>
        <w:t>S</w:t>
      </w:r>
      <w:r w:rsidR="00D16215" w:rsidRPr="006F5A0C">
        <w:rPr>
          <w:rStyle w:val="notranslate"/>
          <w:rFonts w:ascii="Arial" w:hAnsi="Arial" w:cs="Arial"/>
          <w:sz w:val="36"/>
          <w:szCs w:val="36"/>
          <w:lang w:val="en-US"/>
        </w:rPr>
        <w:t>tand</w:t>
      </w:r>
      <w:r w:rsidR="00DA1251">
        <w:rPr>
          <w:rStyle w:val="notranslate"/>
          <w:rFonts w:ascii="Arial" w:hAnsi="Arial" w:cs="Arial"/>
          <w:sz w:val="36"/>
          <w:szCs w:val="36"/>
          <w:lang w:val="en-US"/>
        </w:rPr>
        <w:t xml:space="preserve"> </w:t>
      </w:r>
      <w:r w:rsidR="00A418B6">
        <w:rPr>
          <w:rStyle w:val="notranslate"/>
          <w:rFonts w:ascii="Arial" w:hAnsi="Arial" w:cs="Arial"/>
          <w:sz w:val="36"/>
          <w:szCs w:val="36"/>
          <w:lang w:val="en-US"/>
        </w:rPr>
        <w:t>A16</w:t>
      </w:r>
      <w:r w:rsidR="00D16215">
        <w:rPr>
          <w:rStyle w:val="notranslate"/>
          <w:rFonts w:ascii="Arial" w:hAnsi="Arial" w:cs="Arial"/>
          <w:sz w:val="36"/>
          <w:szCs w:val="36"/>
          <w:lang w:val="en-US"/>
        </w:rPr>
        <w:t>)</w:t>
      </w:r>
    </w:p>
    <w:p w14:paraId="6E8976DA" w14:textId="77777777" w:rsidR="00975B11" w:rsidRPr="00D85D03" w:rsidRDefault="00975B11" w:rsidP="00D85D03">
      <w:pPr>
        <w:spacing w:after="0" w:line="100" w:lineRule="atLeast"/>
        <w:outlineLvl w:val="0"/>
        <w:rPr>
          <w:rFonts w:ascii="Arial" w:eastAsia="Times New Roman" w:hAnsi="Arial" w:cs="Arial"/>
          <w:b/>
          <w:kern w:val="36"/>
          <w:sz w:val="24"/>
          <w:szCs w:val="24"/>
          <w:lang w:val="en-US" w:eastAsia="de-DE"/>
        </w:rPr>
      </w:pPr>
    </w:p>
    <w:p w14:paraId="60953664" w14:textId="0087FFBB" w:rsidR="002E1FAC" w:rsidRPr="008F3EB7" w:rsidRDefault="002E1FAC" w:rsidP="008F3EB7">
      <w:pPr>
        <w:pStyle w:val="KeinLeerraum"/>
        <w:spacing w:line="480" w:lineRule="auto"/>
        <w:ind w:right="284"/>
        <w:rPr>
          <w:rFonts w:ascii="Courier" w:eastAsia="Times New Roman" w:hAnsi="Courier" w:cs="Arial"/>
          <w:i/>
          <w:sz w:val="24"/>
          <w:szCs w:val="24"/>
          <w:lang w:val="en-US" w:eastAsia="de-DE"/>
        </w:rPr>
      </w:pPr>
      <w:r w:rsidRPr="008F3EB7">
        <w:rPr>
          <w:rFonts w:ascii="Courier" w:eastAsia="Times New Roman" w:hAnsi="Courier" w:cs="Arial"/>
          <w:i/>
          <w:kern w:val="36"/>
          <w:sz w:val="24"/>
          <w:szCs w:val="24"/>
          <w:lang w:val="en-US" w:eastAsia="de-DE"/>
        </w:rPr>
        <w:t xml:space="preserve">At </w:t>
      </w:r>
      <w:r w:rsidR="00A418B6">
        <w:rPr>
          <w:rFonts w:ascii="Courier" w:eastAsia="Times New Roman" w:hAnsi="Courier" w:cs="Arial"/>
          <w:i/>
          <w:kern w:val="36"/>
          <w:sz w:val="24"/>
          <w:szCs w:val="24"/>
          <w:lang w:val="en-US" w:eastAsia="de-DE"/>
        </w:rPr>
        <w:t xml:space="preserve">Hannover Messe </w:t>
      </w:r>
      <w:r w:rsidRPr="008F3EB7">
        <w:rPr>
          <w:rFonts w:ascii="Courier" w:eastAsia="Times New Roman" w:hAnsi="Courier" w:cs="Arial"/>
          <w:i/>
          <w:kern w:val="36"/>
          <w:sz w:val="24"/>
          <w:szCs w:val="24"/>
          <w:lang w:val="en-US" w:eastAsia="de-DE"/>
        </w:rPr>
        <w:t xml:space="preserve">2018, </w:t>
      </w:r>
      <w:r w:rsidRPr="008F3EB7">
        <w:rPr>
          <w:rFonts w:ascii="Courier" w:eastAsia="Times New Roman" w:hAnsi="Courier" w:cs="Arial"/>
          <w:i/>
          <w:sz w:val="24"/>
          <w:szCs w:val="24"/>
          <w:lang w:val="en-US" w:eastAsia="de-DE"/>
        </w:rPr>
        <w:t xml:space="preserve">Henze BNP </w:t>
      </w:r>
      <w:r w:rsidRPr="008F3EB7">
        <w:rPr>
          <w:rFonts w:ascii="Courier" w:eastAsia="Times New Roman" w:hAnsi="Courier" w:cs="Arial"/>
          <w:i/>
          <w:kern w:val="36"/>
          <w:sz w:val="24"/>
          <w:szCs w:val="24"/>
          <w:lang w:val="en-US" w:eastAsia="de-DE"/>
        </w:rPr>
        <w:t>presents</w:t>
      </w:r>
      <w:r w:rsidRPr="008F3EB7">
        <w:rPr>
          <w:rFonts w:ascii="Courier" w:eastAsia="Times New Roman" w:hAnsi="Courier" w:cs="Arial"/>
          <w:i/>
          <w:sz w:val="24"/>
          <w:szCs w:val="24"/>
          <w:lang w:val="en-US" w:eastAsia="de-DE"/>
        </w:rPr>
        <w:t xml:space="preserve"> hexagonal precision components made of various boron nitride qualities, which are currently deployed in more than 30 different industry sectors under the brand name</w:t>
      </w:r>
      <w:r w:rsidRPr="008F3EB7">
        <w:rPr>
          <w:rFonts w:ascii="Courier" w:eastAsia="Times New Roman" w:hAnsi="Courier" w:cs="Arial"/>
          <w:i/>
          <w:kern w:val="36"/>
          <w:sz w:val="24"/>
          <w:szCs w:val="24"/>
          <w:lang w:val="en-US" w:eastAsia="de-DE"/>
        </w:rPr>
        <w:t xml:space="preserve"> HeBoSint</w:t>
      </w:r>
      <w:r w:rsidRPr="008F3EB7">
        <w:rPr>
          <w:rFonts w:ascii="Courier" w:eastAsia="Times New Roman" w:hAnsi="Courier" w:cs="Arial"/>
          <w:bCs/>
          <w:i/>
          <w:sz w:val="24"/>
          <w:szCs w:val="24"/>
          <w:vertAlign w:val="superscript"/>
          <w:lang w:val="en-US" w:eastAsia="de-DE"/>
        </w:rPr>
        <w:t>®</w:t>
      </w:r>
      <w:r w:rsidRPr="008F3EB7">
        <w:rPr>
          <w:rFonts w:ascii="Courier" w:eastAsia="Times New Roman" w:hAnsi="Courier" w:cs="Arial"/>
          <w:i/>
          <w:sz w:val="24"/>
          <w:szCs w:val="24"/>
          <w:lang w:val="en-US" w:eastAsia="de-DE"/>
        </w:rPr>
        <w:t>. This means increased productivity, improved security and greater economic efficiency for the production processes.</w:t>
      </w:r>
    </w:p>
    <w:p w14:paraId="575479DC" w14:textId="77777777" w:rsidR="002E1FAC" w:rsidRPr="002E1FAC" w:rsidRDefault="002E1FAC" w:rsidP="002E1FAC">
      <w:pPr>
        <w:pStyle w:val="KeinLeerraum"/>
        <w:spacing w:line="480" w:lineRule="auto"/>
        <w:ind w:right="2125"/>
        <w:rPr>
          <w:rFonts w:ascii="Courier" w:eastAsia="Times New Roman" w:hAnsi="Courier" w:cs="Arial"/>
          <w:b/>
          <w:kern w:val="36"/>
          <w:sz w:val="24"/>
          <w:szCs w:val="24"/>
          <w:lang w:val="en-US" w:eastAsia="de-DE"/>
        </w:rPr>
      </w:pPr>
    </w:p>
    <w:p w14:paraId="5ED3DD76" w14:textId="77777777" w:rsidR="002E1FAC" w:rsidRPr="002E1FAC" w:rsidRDefault="002E1FAC" w:rsidP="002E1FAC">
      <w:pPr>
        <w:pStyle w:val="KeinLeerraum"/>
        <w:spacing w:line="480" w:lineRule="auto"/>
        <w:ind w:right="424"/>
        <w:rPr>
          <w:rFonts w:ascii="Courier" w:hAnsi="Courier" w:cs="Arial"/>
          <w:sz w:val="24"/>
          <w:szCs w:val="24"/>
          <w:lang w:val="en-US"/>
        </w:rPr>
      </w:pPr>
      <w:r w:rsidRPr="002E1FAC">
        <w:rPr>
          <w:rFonts w:ascii="Courier" w:eastAsia="Times New Roman" w:hAnsi="Courier" w:cs="Arial"/>
          <w:kern w:val="36"/>
          <w:sz w:val="24"/>
          <w:szCs w:val="24"/>
          <w:lang w:val="en-US" w:eastAsia="de-DE"/>
        </w:rPr>
        <w:t xml:space="preserve">“Our sintered boron nitride products are true multi-talents,” emphasizes </w:t>
      </w:r>
      <w:r w:rsidRPr="002E1FAC">
        <w:rPr>
          <w:rFonts w:ascii="Courier" w:hAnsi="Courier"/>
          <w:color w:val="000000"/>
          <w:sz w:val="24"/>
          <w:szCs w:val="24"/>
          <w:lang w:val="en-US"/>
        </w:rPr>
        <w:t xml:space="preserve">Matthias Henze, CEO of Henze BNP AG. “Not only are their outstanding </w:t>
      </w:r>
      <w:r w:rsidRPr="002E1FAC">
        <w:rPr>
          <w:rFonts w:ascii="Courier" w:eastAsia="Times New Roman" w:hAnsi="Courier" w:cs="Arial"/>
          <w:sz w:val="24"/>
          <w:szCs w:val="24"/>
          <w:lang w:val="en-US" w:eastAsia="de-DE"/>
        </w:rPr>
        <w:t>material properties convincing; their variety of different possible applications is impressive, too</w:t>
      </w:r>
      <w:r w:rsidRPr="002E1FAC">
        <w:rPr>
          <w:rFonts w:ascii="Courier" w:hAnsi="Courier" w:cs="Arial"/>
          <w:sz w:val="24"/>
          <w:szCs w:val="24"/>
          <w:lang w:val="en-US"/>
        </w:rPr>
        <w:t xml:space="preserve">. Here, e.g., they are used in PVD and plasma systems, in high temperature furnaces, in sintering technology and powder </w:t>
      </w:r>
      <w:r w:rsidRPr="002E1FAC">
        <w:rPr>
          <w:rFonts w:ascii="Courier" w:hAnsi="Courier" w:cs="Arial"/>
          <w:sz w:val="24"/>
          <w:szCs w:val="24"/>
          <w:lang w:val="en-US"/>
        </w:rPr>
        <w:lastRenderedPageBreak/>
        <w:t>metallurgy, in the solar industry, for welding and soldering, and also in research and development.”</w:t>
      </w:r>
    </w:p>
    <w:p w14:paraId="00E3F155" w14:textId="25CEBD49" w:rsidR="002E1FAC" w:rsidRPr="002E1FAC" w:rsidRDefault="002E1FAC" w:rsidP="00816ECA">
      <w:pPr>
        <w:pStyle w:val="KeinLeerraum"/>
        <w:spacing w:line="480" w:lineRule="auto"/>
        <w:ind w:right="424"/>
        <w:rPr>
          <w:rFonts w:ascii="Courier" w:hAnsi="Courier" w:cs="Arial"/>
          <w:b/>
          <w:sz w:val="24"/>
          <w:szCs w:val="24"/>
          <w:lang w:val="en-US"/>
        </w:rPr>
      </w:pPr>
      <w:r w:rsidRPr="002E1FAC">
        <w:rPr>
          <w:rFonts w:ascii="Courier" w:hAnsi="Courier" w:cs="Arial"/>
          <w:sz w:val="24"/>
          <w:szCs w:val="24"/>
          <w:lang w:val="en-US"/>
        </w:rPr>
        <w:t xml:space="preserve">Henze BNP produces these complex boron nitride sintered components on state-of-the-art precision milling and turning centres, manufacturing spacers, tubes, crucibles, hollow parts, nozzles, and more complex components. </w:t>
      </w:r>
    </w:p>
    <w:p w14:paraId="43ADE7DA" w14:textId="77777777" w:rsidR="002E1FAC" w:rsidRPr="002E1FAC" w:rsidRDefault="002E1FAC" w:rsidP="00816ECA">
      <w:pPr>
        <w:pStyle w:val="KeinLeerraum"/>
        <w:spacing w:line="480" w:lineRule="auto"/>
        <w:ind w:right="-2"/>
        <w:rPr>
          <w:rFonts w:ascii="Courier" w:hAnsi="Courier" w:cs="Arial"/>
          <w:sz w:val="24"/>
          <w:szCs w:val="24"/>
          <w:lang w:val="en-US"/>
        </w:rPr>
      </w:pPr>
      <w:r w:rsidRPr="002E1FAC">
        <w:rPr>
          <w:rFonts w:ascii="Courier" w:hAnsi="Courier" w:cs="Arial"/>
          <w:sz w:val="24"/>
          <w:szCs w:val="24"/>
          <w:lang w:val="en-US"/>
        </w:rPr>
        <w:t xml:space="preserve">The </w:t>
      </w:r>
      <w:r w:rsidRPr="002E1FAC">
        <w:rPr>
          <w:rFonts w:ascii="Courier" w:eastAsia="Times New Roman" w:hAnsi="Courier" w:cs="Arial"/>
          <w:b/>
          <w:kern w:val="36"/>
          <w:sz w:val="24"/>
          <w:szCs w:val="24"/>
          <w:lang w:val="en-US" w:eastAsia="de-DE"/>
        </w:rPr>
        <w:t>HeBoSint</w:t>
      </w:r>
      <w:r w:rsidRPr="002E1FAC">
        <w:rPr>
          <w:rFonts w:ascii="Courier" w:eastAsia="Times New Roman" w:hAnsi="Courier" w:cs="Arial"/>
          <w:b/>
          <w:bCs/>
          <w:sz w:val="24"/>
          <w:szCs w:val="24"/>
          <w:vertAlign w:val="superscript"/>
          <w:lang w:val="en-US" w:eastAsia="de-DE"/>
        </w:rPr>
        <w:t>®</w:t>
      </w:r>
      <w:r w:rsidRPr="002E1FAC">
        <w:rPr>
          <w:rFonts w:ascii="Courier" w:hAnsi="Courier" w:cs="Arial"/>
          <w:sz w:val="24"/>
          <w:szCs w:val="24"/>
          <w:lang w:val="en-US"/>
        </w:rPr>
        <w:t xml:space="preserve"> products are divided into three product lines, depending on their main fields of application:</w:t>
      </w:r>
    </w:p>
    <w:p w14:paraId="01A462DA" w14:textId="2CEF8F24" w:rsidR="002E1FAC" w:rsidRPr="002E1FAC" w:rsidRDefault="002E1FAC" w:rsidP="00443D9D">
      <w:pPr>
        <w:pStyle w:val="KeinLeerraum"/>
        <w:tabs>
          <w:tab w:val="left" w:pos="5670"/>
        </w:tabs>
        <w:spacing w:line="480" w:lineRule="auto"/>
        <w:ind w:right="707"/>
        <w:rPr>
          <w:rFonts w:ascii="Courier" w:hAnsi="Courier" w:cs="Arial"/>
          <w:b/>
          <w:sz w:val="24"/>
          <w:szCs w:val="24"/>
          <w:lang w:val="en-US"/>
        </w:rPr>
      </w:pPr>
      <w:r w:rsidRPr="002E1FAC">
        <w:rPr>
          <w:rFonts w:ascii="Courier" w:eastAsia="Times New Roman" w:hAnsi="Courier" w:cs="Arial"/>
          <w:b/>
          <w:kern w:val="36"/>
          <w:sz w:val="24"/>
          <w:szCs w:val="24"/>
          <w:lang w:val="en-US" w:eastAsia="de-DE"/>
        </w:rPr>
        <w:t>HeBoSint</w:t>
      </w:r>
      <w:r w:rsidRPr="002E1FAC">
        <w:rPr>
          <w:rFonts w:ascii="Courier" w:eastAsia="Times New Roman" w:hAnsi="Courier" w:cs="Arial"/>
          <w:b/>
          <w:bCs/>
          <w:sz w:val="24"/>
          <w:szCs w:val="24"/>
          <w:vertAlign w:val="superscript"/>
          <w:lang w:val="en-US" w:eastAsia="de-DE"/>
        </w:rPr>
        <w:t xml:space="preserve">® </w:t>
      </w:r>
      <w:r w:rsidRPr="002E1FAC">
        <w:rPr>
          <w:rFonts w:ascii="Courier" w:hAnsi="Courier" w:cs="Arial"/>
          <w:sz w:val="24"/>
          <w:szCs w:val="24"/>
          <w:lang w:val="en-US"/>
        </w:rPr>
        <w:t>PURE LINE – pure</w:t>
      </w:r>
      <w:r w:rsidR="00816ECA">
        <w:rPr>
          <w:rFonts w:ascii="Courier" w:hAnsi="Courier" w:cs="Arial"/>
          <w:sz w:val="24"/>
          <w:szCs w:val="24"/>
          <w:lang w:val="en-US"/>
        </w:rPr>
        <w:t xml:space="preserve"> with high thermal </w:t>
      </w:r>
      <w:r w:rsidRPr="002E1FAC">
        <w:rPr>
          <w:rFonts w:ascii="Courier" w:hAnsi="Courier" w:cs="Arial"/>
          <w:sz w:val="24"/>
          <w:szCs w:val="24"/>
          <w:lang w:val="en-US"/>
        </w:rPr>
        <w:t>performance</w:t>
      </w:r>
    </w:p>
    <w:p w14:paraId="1A70FD2B" w14:textId="77777777" w:rsidR="002E1FAC" w:rsidRPr="002E1FAC" w:rsidRDefault="002E1FAC" w:rsidP="00816ECA">
      <w:pPr>
        <w:pStyle w:val="KeinLeerraum"/>
        <w:tabs>
          <w:tab w:val="left" w:pos="5812"/>
        </w:tabs>
        <w:spacing w:line="480" w:lineRule="auto"/>
        <w:ind w:right="140"/>
        <w:rPr>
          <w:rFonts w:ascii="Courier" w:hAnsi="Courier" w:cs="Arial"/>
          <w:b/>
          <w:sz w:val="24"/>
          <w:szCs w:val="24"/>
          <w:lang w:val="en-US"/>
        </w:rPr>
      </w:pPr>
      <w:r w:rsidRPr="002E1FAC">
        <w:rPr>
          <w:rFonts w:ascii="Courier" w:eastAsia="Times New Roman" w:hAnsi="Courier" w:cs="Arial"/>
          <w:b/>
          <w:kern w:val="36"/>
          <w:sz w:val="24"/>
          <w:szCs w:val="24"/>
          <w:lang w:val="en-US" w:eastAsia="de-DE"/>
        </w:rPr>
        <w:t>HeBoSint</w:t>
      </w:r>
      <w:r w:rsidRPr="002E1FAC">
        <w:rPr>
          <w:rFonts w:ascii="Courier" w:eastAsia="Times New Roman" w:hAnsi="Courier" w:cs="Arial"/>
          <w:b/>
          <w:bCs/>
          <w:sz w:val="24"/>
          <w:szCs w:val="24"/>
          <w:vertAlign w:val="superscript"/>
          <w:lang w:val="en-US" w:eastAsia="de-DE"/>
        </w:rPr>
        <w:t xml:space="preserve">® </w:t>
      </w:r>
      <w:r w:rsidRPr="002E1FAC">
        <w:rPr>
          <w:rFonts w:ascii="Courier" w:hAnsi="Courier" w:cs="Arial"/>
          <w:sz w:val="24"/>
          <w:szCs w:val="24"/>
          <w:lang w:val="en-US"/>
        </w:rPr>
        <w:t>CLASSIC LINE – reliable and versatile</w:t>
      </w:r>
    </w:p>
    <w:p w14:paraId="7BAD2865" w14:textId="77777777" w:rsidR="002E1FAC" w:rsidRPr="002E1FAC" w:rsidRDefault="002E1FAC" w:rsidP="00816ECA">
      <w:pPr>
        <w:pStyle w:val="KeinLeerraum"/>
        <w:spacing w:line="480" w:lineRule="auto"/>
        <w:ind w:right="849"/>
        <w:rPr>
          <w:rFonts w:ascii="Courier" w:hAnsi="Courier" w:cs="Arial"/>
          <w:b/>
          <w:sz w:val="24"/>
          <w:szCs w:val="24"/>
          <w:lang w:val="en-US"/>
        </w:rPr>
      </w:pPr>
      <w:r w:rsidRPr="002E1FAC">
        <w:rPr>
          <w:rFonts w:ascii="Courier" w:eastAsia="Times New Roman" w:hAnsi="Courier" w:cs="Arial"/>
          <w:b/>
          <w:kern w:val="36"/>
          <w:sz w:val="24"/>
          <w:szCs w:val="24"/>
          <w:lang w:val="en-US" w:eastAsia="de-DE"/>
        </w:rPr>
        <w:t>HeBoSint</w:t>
      </w:r>
      <w:r w:rsidRPr="002E1FAC">
        <w:rPr>
          <w:rFonts w:ascii="Courier" w:eastAsia="Times New Roman" w:hAnsi="Courier" w:cs="Arial"/>
          <w:b/>
          <w:bCs/>
          <w:sz w:val="24"/>
          <w:szCs w:val="24"/>
          <w:vertAlign w:val="superscript"/>
          <w:lang w:val="en-US" w:eastAsia="de-DE"/>
        </w:rPr>
        <w:t xml:space="preserve">® </w:t>
      </w:r>
      <w:r w:rsidRPr="002E1FAC">
        <w:rPr>
          <w:rFonts w:ascii="Courier" w:hAnsi="Courier" w:cs="Arial"/>
          <w:sz w:val="24"/>
          <w:szCs w:val="24"/>
          <w:lang w:val="en-US"/>
        </w:rPr>
        <w:t>STRONG LINE – for high mechanical loadings</w:t>
      </w:r>
    </w:p>
    <w:p w14:paraId="571BE096" w14:textId="498BBC29" w:rsidR="002E1FAC" w:rsidRPr="00443D9D" w:rsidRDefault="002E1FAC" w:rsidP="00443D9D">
      <w:pPr>
        <w:pStyle w:val="KeinLeerraum"/>
        <w:tabs>
          <w:tab w:val="left" w:pos="8362"/>
        </w:tabs>
        <w:spacing w:line="480" w:lineRule="auto"/>
        <w:ind w:right="-143"/>
        <w:rPr>
          <w:rFonts w:ascii="Courier" w:hAnsi="Courier" w:cs="Arial"/>
          <w:sz w:val="24"/>
          <w:szCs w:val="24"/>
          <w:lang w:val="en-US"/>
        </w:rPr>
      </w:pPr>
      <w:r w:rsidRPr="002E1FAC">
        <w:rPr>
          <w:rFonts w:ascii="Courier" w:hAnsi="Courier" w:cs="Arial"/>
          <w:sz w:val="24"/>
          <w:szCs w:val="24"/>
          <w:lang w:val="en-US"/>
        </w:rPr>
        <w:t xml:space="preserve">“Many products are created in the course of intensive cooperation with our customers, who frequently approach us with very specific requirements. This way completely new solution approaches and also new products are often created,” says Matthias Exner, Sales Manager at Henze BNP AG. </w:t>
      </w:r>
      <w:r w:rsidRPr="002E1FAC">
        <w:rPr>
          <w:rFonts w:ascii="Courier" w:hAnsi="Courier" w:cs="Arial"/>
          <w:sz w:val="24"/>
          <w:szCs w:val="24"/>
          <w:lang w:val="en-US"/>
        </w:rPr>
        <w:br/>
      </w:r>
      <w:r w:rsidRPr="002E1FAC">
        <w:rPr>
          <w:rFonts w:ascii="Courier" w:eastAsia="Times New Roman" w:hAnsi="Courier" w:cs="Arial"/>
          <w:b/>
          <w:kern w:val="36"/>
          <w:sz w:val="24"/>
          <w:szCs w:val="24"/>
          <w:lang w:val="en-US" w:eastAsia="de-DE"/>
        </w:rPr>
        <w:t>HeBoSint</w:t>
      </w:r>
      <w:r w:rsidRPr="002E1FAC">
        <w:rPr>
          <w:rFonts w:ascii="Courier" w:eastAsia="Times New Roman" w:hAnsi="Courier" w:cs="Arial"/>
          <w:b/>
          <w:bCs/>
          <w:sz w:val="24"/>
          <w:szCs w:val="24"/>
          <w:vertAlign w:val="superscript"/>
          <w:lang w:val="en-US" w:eastAsia="de-DE"/>
        </w:rPr>
        <w:t>®</w:t>
      </w:r>
      <w:r w:rsidRPr="002E1FAC">
        <w:rPr>
          <w:rFonts w:ascii="Courier" w:eastAsia="Times New Roman" w:hAnsi="Courier" w:cs="Arial"/>
          <w:kern w:val="36"/>
          <w:sz w:val="24"/>
          <w:szCs w:val="24"/>
          <w:lang w:val="en-US" w:eastAsia="de-DE"/>
        </w:rPr>
        <w:t xml:space="preserve"> products are </w:t>
      </w:r>
      <w:r w:rsidRPr="002E1FAC">
        <w:rPr>
          <w:rFonts w:ascii="Courier" w:hAnsi="Courier" w:cs="Arial"/>
          <w:sz w:val="24"/>
          <w:szCs w:val="24"/>
          <w:lang w:val="en-US"/>
        </w:rPr>
        <w:t>chemically resistant toward most metal, glass and salt melting; they display good separation properties, are temperature-resistant at air up to more than 900 °C and up to more than 2000 °C in a vacuum or under protective gas; they display low thermal expansion, high thermal conductivity, and are also an outstanding electrical insulator at high temperatures.</w:t>
      </w:r>
      <w:r w:rsidRPr="002E1FAC">
        <w:rPr>
          <w:rFonts w:ascii="Courier" w:hAnsi="Courier" w:cs="Arial"/>
          <w:sz w:val="24"/>
          <w:szCs w:val="24"/>
          <w:lang w:val="en-US"/>
        </w:rPr>
        <w:br/>
      </w:r>
      <w:r w:rsidRPr="002E1FAC">
        <w:rPr>
          <w:rFonts w:ascii="Courier" w:eastAsia="Times New Roman" w:hAnsi="Courier" w:cs="Arial"/>
          <w:kern w:val="36"/>
          <w:sz w:val="24"/>
          <w:szCs w:val="24"/>
          <w:lang w:val="en-US" w:eastAsia="de-DE"/>
        </w:rPr>
        <w:lastRenderedPageBreak/>
        <w:t xml:space="preserve">Apart from </w:t>
      </w:r>
      <w:r w:rsidRPr="002E1FAC">
        <w:rPr>
          <w:rFonts w:ascii="Courier" w:eastAsia="Times New Roman" w:hAnsi="Courier" w:cs="Arial"/>
          <w:b/>
          <w:kern w:val="36"/>
          <w:sz w:val="24"/>
          <w:szCs w:val="24"/>
          <w:lang w:val="en-US" w:eastAsia="de-DE"/>
        </w:rPr>
        <w:t>HeBoSint</w:t>
      </w:r>
      <w:r w:rsidRPr="002E1FAC">
        <w:rPr>
          <w:rFonts w:ascii="Courier" w:eastAsia="Times New Roman" w:hAnsi="Courier" w:cs="Arial"/>
          <w:b/>
          <w:bCs/>
          <w:sz w:val="24"/>
          <w:szCs w:val="24"/>
          <w:vertAlign w:val="superscript"/>
          <w:lang w:val="en-US" w:eastAsia="de-DE"/>
        </w:rPr>
        <w:t>®</w:t>
      </w:r>
      <w:r w:rsidRPr="002E1FAC">
        <w:rPr>
          <w:rFonts w:ascii="Courier" w:eastAsia="Times New Roman" w:hAnsi="Courier" w:cs="Arial"/>
          <w:kern w:val="36"/>
          <w:sz w:val="24"/>
          <w:szCs w:val="24"/>
          <w:lang w:val="en-US" w:eastAsia="de-DE"/>
        </w:rPr>
        <w:t xml:space="preserve">, </w:t>
      </w:r>
      <w:r w:rsidRPr="002E1FAC">
        <w:rPr>
          <w:rFonts w:ascii="Courier" w:eastAsia="Times New Roman" w:hAnsi="Courier" w:cs="Arial"/>
          <w:b/>
          <w:kern w:val="36"/>
          <w:sz w:val="24"/>
          <w:szCs w:val="24"/>
          <w:lang w:val="en-US" w:eastAsia="de-DE"/>
        </w:rPr>
        <w:t>HeBoCoat</w:t>
      </w:r>
      <w:r w:rsidRPr="002E1FAC">
        <w:rPr>
          <w:rFonts w:ascii="Courier" w:eastAsia="Times New Roman" w:hAnsi="Courier" w:cs="Arial"/>
          <w:b/>
          <w:bCs/>
          <w:sz w:val="24"/>
          <w:szCs w:val="24"/>
          <w:vertAlign w:val="superscript"/>
          <w:lang w:val="en-US" w:eastAsia="de-DE"/>
        </w:rPr>
        <w:t>®</w:t>
      </w:r>
      <w:r w:rsidRPr="002E1FAC">
        <w:rPr>
          <w:rFonts w:ascii="Courier" w:eastAsia="Times New Roman" w:hAnsi="Courier" w:cs="Arial"/>
          <w:kern w:val="36"/>
          <w:sz w:val="24"/>
          <w:szCs w:val="24"/>
          <w:lang w:val="en-US" w:eastAsia="de-DE"/>
        </w:rPr>
        <w:t xml:space="preserve">, </w:t>
      </w:r>
      <w:r w:rsidRPr="002E1FAC">
        <w:rPr>
          <w:rFonts w:ascii="Courier" w:eastAsia="Times New Roman" w:hAnsi="Courier" w:cs="Arial"/>
          <w:b/>
          <w:kern w:val="36"/>
          <w:sz w:val="24"/>
          <w:szCs w:val="24"/>
          <w:lang w:val="en-US" w:eastAsia="de-DE"/>
        </w:rPr>
        <w:t>HeBoFill</w:t>
      </w:r>
      <w:r w:rsidRPr="002E1FAC">
        <w:rPr>
          <w:rFonts w:ascii="Courier" w:eastAsia="Times New Roman" w:hAnsi="Courier" w:cs="Arial"/>
          <w:b/>
          <w:bCs/>
          <w:sz w:val="24"/>
          <w:szCs w:val="24"/>
          <w:vertAlign w:val="superscript"/>
          <w:lang w:val="en-US" w:eastAsia="de-DE"/>
        </w:rPr>
        <w:t xml:space="preserve">® </w:t>
      </w:r>
      <w:r w:rsidRPr="002E1FAC">
        <w:rPr>
          <w:rFonts w:ascii="Courier" w:eastAsia="Times New Roman" w:hAnsi="Courier" w:cs="Arial"/>
          <w:kern w:val="36"/>
          <w:sz w:val="24"/>
          <w:szCs w:val="24"/>
          <w:lang w:val="en-US" w:eastAsia="de-DE"/>
        </w:rPr>
        <w:t xml:space="preserve">and </w:t>
      </w:r>
      <w:r w:rsidRPr="002E1FAC">
        <w:rPr>
          <w:rFonts w:ascii="Courier" w:eastAsia="Times New Roman" w:hAnsi="Courier" w:cs="Arial"/>
          <w:b/>
          <w:kern w:val="36"/>
          <w:sz w:val="24"/>
          <w:szCs w:val="24"/>
          <w:lang w:val="en-US" w:eastAsia="de-DE"/>
        </w:rPr>
        <w:t>HeBoLub</w:t>
      </w:r>
      <w:r w:rsidRPr="002E1FAC">
        <w:rPr>
          <w:rFonts w:ascii="Courier" w:eastAsia="Times New Roman" w:hAnsi="Courier" w:cs="Arial"/>
          <w:b/>
          <w:bCs/>
          <w:sz w:val="24"/>
          <w:szCs w:val="24"/>
          <w:vertAlign w:val="superscript"/>
          <w:lang w:val="en-US" w:eastAsia="de-DE"/>
        </w:rPr>
        <w:t>®</w:t>
      </w:r>
      <w:r w:rsidRPr="002E1FAC">
        <w:rPr>
          <w:rFonts w:ascii="Courier" w:eastAsia="Times New Roman" w:hAnsi="Courier" w:cs="Arial"/>
          <w:kern w:val="36"/>
          <w:sz w:val="24"/>
          <w:szCs w:val="24"/>
          <w:lang w:val="en-US" w:eastAsia="de-DE"/>
        </w:rPr>
        <w:t xml:space="preserve"> are also presented. These are used, e.g., in liquid form, as a spray or powder in coatings, release agents, filling agents, and lubricants.</w:t>
      </w:r>
    </w:p>
    <w:p w14:paraId="446EFD4E" w14:textId="77777777" w:rsidR="002E1FAC" w:rsidRPr="00D85D03" w:rsidRDefault="002E1FAC" w:rsidP="00D85D03">
      <w:pPr>
        <w:spacing w:after="0" w:line="480" w:lineRule="auto"/>
        <w:rPr>
          <w:rFonts w:ascii="Courier" w:eastAsia="Times New Roman" w:hAnsi="Courier" w:cs="Arial"/>
          <w:sz w:val="24"/>
          <w:szCs w:val="24"/>
          <w:lang w:val="en-US" w:eastAsia="de-DE"/>
        </w:rPr>
      </w:pPr>
    </w:p>
    <w:p w14:paraId="3A356C4B" w14:textId="14E6C00B" w:rsidR="0078560C" w:rsidRPr="00D85D03" w:rsidRDefault="00A42576" w:rsidP="00443D9D">
      <w:pPr>
        <w:spacing w:after="0" w:line="480" w:lineRule="auto"/>
        <w:ind w:right="282"/>
        <w:jc w:val="right"/>
        <w:rPr>
          <w:rFonts w:ascii="Courier" w:eastAsia="Times New Roman" w:hAnsi="Courier" w:cs="Arial"/>
          <w:sz w:val="24"/>
          <w:szCs w:val="24"/>
          <w:lang w:val="en-US" w:eastAsia="de-DE"/>
        </w:rPr>
      </w:pPr>
      <w:r>
        <w:rPr>
          <w:rFonts w:ascii="Courier" w:eastAsia="Times New Roman" w:hAnsi="Courier" w:cs="Arial"/>
          <w:sz w:val="24"/>
          <w:szCs w:val="24"/>
          <w:lang w:val="en-US" w:eastAsia="de-DE"/>
        </w:rPr>
        <w:t>(</w:t>
      </w:r>
      <w:r w:rsidR="00443D9D">
        <w:rPr>
          <w:rFonts w:ascii="Courier" w:eastAsia="Times New Roman" w:hAnsi="Courier" w:cs="Arial"/>
          <w:sz w:val="24"/>
          <w:szCs w:val="24"/>
          <w:lang w:val="en-US" w:eastAsia="de-DE"/>
        </w:rPr>
        <w:t>2</w:t>
      </w:r>
      <w:r w:rsidR="00A418B6">
        <w:rPr>
          <w:rFonts w:ascii="Courier" w:eastAsia="Times New Roman" w:hAnsi="Courier" w:cs="Arial"/>
          <w:sz w:val="24"/>
          <w:szCs w:val="24"/>
          <w:lang w:val="en-US" w:eastAsia="de-DE"/>
        </w:rPr>
        <w:t>309</w:t>
      </w:r>
      <w:r w:rsidR="00443D9D">
        <w:rPr>
          <w:rFonts w:ascii="Courier" w:eastAsia="Times New Roman" w:hAnsi="Courier" w:cs="Arial"/>
          <w:sz w:val="24"/>
          <w:szCs w:val="24"/>
          <w:lang w:val="en-US" w:eastAsia="de-DE"/>
        </w:rPr>
        <w:t xml:space="preserve"> </w:t>
      </w:r>
      <w:r w:rsidR="0078560C" w:rsidRPr="00D85D03">
        <w:rPr>
          <w:rFonts w:ascii="Courier" w:eastAsia="Times New Roman" w:hAnsi="Courier" w:cs="Arial"/>
          <w:sz w:val="24"/>
          <w:szCs w:val="24"/>
          <w:lang w:val="en-US" w:eastAsia="de-DE"/>
        </w:rPr>
        <w:t>Characters)</w:t>
      </w:r>
    </w:p>
    <w:p w14:paraId="2E884E71" w14:textId="77777777" w:rsidR="0078560C" w:rsidRPr="00975B11" w:rsidRDefault="0078560C" w:rsidP="00D85D03">
      <w:pPr>
        <w:spacing w:after="0" w:line="480" w:lineRule="auto"/>
        <w:rPr>
          <w:rFonts w:ascii="Courier" w:eastAsia="Times New Roman" w:hAnsi="Courier" w:cs="Arial"/>
          <w:sz w:val="20"/>
          <w:szCs w:val="20"/>
          <w:lang w:val="en-US" w:eastAsia="de-DE"/>
        </w:rPr>
      </w:pPr>
    </w:p>
    <w:p w14:paraId="5AC1EC0F" w14:textId="77777777" w:rsidR="001C1BDF" w:rsidRPr="00975B11" w:rsidRDefault="001C1BDF" w:rsidP="00D85D03">
      <w:pPr>
        <w:spacing w:after="0" w:line="480" w:lineRule="auto"/>
        <w:rPr>
          <w:rFonts w:ascii="Courier" w:eastAsia="Times New Roman" w:hAnsi="Courier" w:cs="Arial"/>
          <w:b/>
          <w:sz w:val="20"/>
          <w:szCs w:val="20"/>
          <w:lang w:val="en-US" w:eastAsia="de-DE"/>
        </w:rPr>
      </w:pPr>
      <w:r w:rsidRPr="00975B11">
        <w:rPr>
          <w:rFonts w:ascii="Courier" w:eastAsia="Times New Roman" w:hAnsi="Courier" w:cs="Arial"/>
          <w:b/>
          <w:sz w:val="20"/>
          <w:szCs w:val="20"/>
          <w:lang w:val="en-US" w:eastAsia="de-DE"/>
        </w:rPr>
        <w:t>Figure captions</w:t>
      </w:r>
    </w:p>
    <w:p w14:paraId="2F9FDFDB" w14:textId="4D8F8BBA" w:rsidR="001C1BDF" w:rsidRPr="00617CAD" w:rsidRDefault="00DA1251" w:rsidP="00D85D03">
      <w:pPr>
        <w:spacing w:after="0" w:line="480" w:lineRule="auto"/>
        <w:rPr>
          <w:rFonts w:ascii="Courier" w:eastAsia="Times New Roman" w:hAnsi="Courier" w:cs="Arial"/>
          <w:b/>
          <w:sz w:val="20"/>
          <w:szCs w:val="20"/>
          <w:lang w:val="en-US" w:eastAsia="de-DE"/>
        </w:rPr>
      </w:pPr>
      <w:r>
        <w:rPr>
          <w:rFonts w:ascii="Courier" w:eastAsia="Times New Roman" w:hAnsi="Courier" w:cs="Arial"/>
          <w:b/>
          <w:sz w:val="20"/>
          <w:szCs w:val="20"/>
          <w:lang w:val="en-US" w:eastAsia="de-DE"/>
        </w:rPr>
        <w:t>(Henze_1_2018-3</w:t>
      </w:r>
      <w:r w:rsidR="001C1BDF" w:rsidRPr="00617CAD">
        <w:rPr>
          <w:rFonts w:ascii="Courier" w:eastAsia="Times New Roman" w:hAnsi="Courier" w:cs="Arial"/>
          <w:b/>
          <w:sz w:val="20"/>
          <w:szCs w:val="20"/>
          <w:lang w:val="en-US" w:eastAsia="de-DE"/>
        </w:rPr>
        <w:t>.tif)</w:t>
      </w:r>
    </w:p>
    <w:p w14:paraId="4274CEF1" w14:textId="77777777" w:rsidR="00816ECA" w:rsidRPr="00816ECA" w:rsidRDefault="00816ECA" w:rsidP="00816ECA">
      <w:pPr>
        <w:spacing w:after="360" w:line="276" w:lineRule="auto"/>
        <w:textAlignment w:val="baseline"/>
        <w:rPr>
          <w:rFonts w:ascii="Courier" w:hAnsi="Courier" w:cs="Arial"/>
          <w:b/>
          <w:sz w:val="20"/>
          <w:szCs w:val="20"/>
          <w:lang w:val="en-US" w:bidi="de-DE"/>
        </w:rPr>
      </w:pPr>
      <w:r w:rsidRPr="00816ECA">
        <w:rPr>
          <w:rFonts w:ascii="Courier" w:hAnsi="Courier" w:cs="Arial"/>
          <w:b/>
          <w:kern w:val="36"/>
          <w:sz w:val="20"/>
          <w:szCs w:val="20"/>
          <w:lang w:val="en-US" w:eastAsia="de-DE"/>
        </w:rPr>
        <w:t>HeBoSint</w:t>
      </w:r>
      <w:r w:rsidRPr="00816ECA">
        <w:rPr>
          <w:rFonts w:ascii="Courier" w:hAnsi="Courier" w:cs="Arial"/>
          <w:b/>
          <w:bCs/>
          <w:sz w:val="20"/>
          <w:szCs w:val="20"/>
          <w:vertAlign w:val="superscript"/>
          <w:lang w:val="en-US" w:eastAsia="de-DE"/>
        </w:rPr>
        <w:t>®</w:t>
      </w:r>
      <w:r w:rsidRPr="00816ECA">
        <w:rPr>
          <w:rFonts w:ascii="Courier" w:hAnsi="Courier" w:cs="Arial"/>
          <w:kern w:val="36"/>
          <w:sz w:val="20"/>
          <w:szCs w:val="20"/>
          <w:lang w:val="en-US" w:eastAsia="de-DE"/>
        </w:rPr>
        <w:t xml:space="preserve"> components for high temperature furnaces </w:t>
      </w:r>
    </w:p>
    <w:p w14:paraId="091B480F" w14:textId="77777777" w:rsidR="001C1BDF" w:rsidRPr="00975B11" w:rsidRDefault="001C1BDF" w:rsidP="00D85D03">
      <w:pPr>
        <w:spacing w:after="0" w:line="480" w:lineRule="auto"/>
        <w:rPr>
          <w:rFonts w:ascii="Courier" w:eastAsia="Times New Roman" w:hAnsi="Courier" w:cs="Arial"/>
          <w:sz w:val="20"/>
          <w:szCs w:val="20"/>
          <w:lang w:val="en-US" w:eastAsia="de-DE"/>
        </w:rPr>
      </w:pPr>
    </w:p>
    <w:p w14:paraId="76A82BB5" w14:textId="371C2AA6" w:rsidR="001C1BDF" w:rsidRPr="00975B11" w:rsidRDefault="00DA1251" w:rsidP="00D85D03">
      <w:pPr>
        <w:spacing w:after="0" w:line="480" w:lineRule="auto"/>
        <w:rPr>
          <w:rFonts w:ascii="Courier" w:eastAsia="Times New Roman" w:hAnsi="Courier" w:cs="Arial"/>
          <w:b/>
          <w:sz w:val="20"/>
          <w:szCs w:val="20"/>
          <w:lang w:val="en-US" w:eastAsia="de-DE"/>
        </w:rPr>
      </w:pPr>
      <w:r>
        <w:rPr>
          <w:rFonts w:ascii="Courier" w:eastAsia="Times New Roman" w:hAnsi="Courier" w:cs="Arial"/>
          <w:b/>
          <w:sz w:val="20"/>
          <w:szCs w:val="20"/>
          <w:lang w:val="en-US" w:eastAsia="de-DE"/>
        </w:rPr>
        <w:t>(Henze_2_2018-3</w:t>
      </w:r>
      <w:r w:rsidR="001C1BDF" w:rsidRPr="00975B11">
        <w:rPr>
          <w:rFonts w:ascii="Courier" w:eastAsia="Times New Roman" w:hAnsi="Courier" w:cs="Arial"/>
          <w:b/>
          <w:sz w:val="20"/>
          <w:szCs w:val="20"/>
          <w:lang w:val="en-US" w:eastAsia="de-DE"/>
        </w:rPr>
        <w:t>.tif)</w:t>
      </w:r>
    </w:p>
    <w:p w14:paraId="4AF4B930" w14:textId="5B869092" w:rsidR="00975B11" w:rsidRPr="00816ECA" w:rsidRDefault="00816ECA" w:rsidP="00D85D03">
      <w:pPr>
        <w:spacing w:after="0" w:line="480" w:lineRule="auto"/>
        <w:rPr>
          <w:rFonts w:ascii="Courier" w:hAnsi="Courier" w:cs="Arial"/>
          <w:kern w:val="36"/>
          <w:sz w:val="20"/>
          <w:szCs w:val="20"/>
          <w:lang w:val="en-US" w:eastAsia="de-DE"/>
        </w:rPr>
      </w:pPr>
      <w:r w:rsidRPr="00816ECA">
        <w:rPr>
          <w:rFonts w:ascii="Courier" w:hAnsi="Courier" w:cs="Arial"/>
          <w:kern w:val="36"/>
          <w:sz w:val="20"/>
          <w:szCs w:val="20"/>
          <w:lang w:val="en-US" w:eastAsia="de-DE"/>
        </w:rPr>
        <w:t xml:space="preserve">Milling of a </w:t>
      </w:r>
      <w:r w:rsidRPr="00816ECA">
        <w:rPr>
          <w:rFonts w:ascii="Courier" w:hAnsi="Courier" w:cs="Arial"/>
          <w:b/>
          <w:kern w:val="36"/>
          <w:sz w:val="20"/>
          <w:szCs w:val="20"/>
          <w:lang w:val="en-US" w:eastAsia="de-DE"/>
        </w:rPr>
        <w:t>HeBoSint</w:t>
      </w:r>
      <w:r w:rsidRPr="00816ECA">
        <w:rPr>
          <w:rFonts w:ascii="Courier" w:hAnsi="Courier" w:cs="Arial"/>
          <w:b/>
          <w:bCs/>
          <w:sz w:val="20"/>
          <w:szCs w:val="20"/>
          <w:vertAlign w:val="superscript"/>
          <w:lang w:val="en-US" w:eastAsia="de-DE"/>
        </w:rPr>
        <w:t>®</w:t>
      </w:r>
      <w:r w:rsidRPr="00816ECA">
        <w:rPr>
          <w:rFonts w:ascii="Courier" w:hAnsi="Courier" w:cs="Arial"/>
          <w:kern w:val="36"/>
          <w:sz w:val="20"/>
          <w:szCs w:val="20"/>
          <w:lang w:val="en-US" w:eastAsia="de-DE"/>
        </w:rPr>
        <w:t xml:space="preserve"> component</w:t>
      </w:r>
    </w:p>
    <w:p w14:paraId="5465087B" w14:textId="77777777" w:rsidR="00816ECA" w:rsidRPr="00975B11" w:rsidRDefault="00816ECA" w:rsidP="00D85D03">
      <w:pPr>
        <w:spacing w:after="0" w:line="480" w:lineRule="auto"/>
        <w:rPr>
          <w:rFonts w:ascii="Courier" w:eastAsia="Times New Roman" w:hAnsi="Courier" w:cs="Arial"/>
          <w:sz w:val="20"/>
          <w:szCs w:val="20"/>
          <w:lang w:val="en-US" w:eastAsia="de-DE"/>
        </w:rPr>
      </w:pPr>
    </w:p>
    <w:p w14:paraId="79F5075D" w14:textId="33BF84CA" w:rsidR="00975B11" w:rsidRPr="00D85D03" w:rsidRDefault="00975B11" w:rsidP="00D85D03">
      <w:pPr>
        <w:spacing w:after="0" w:line="480" w:lineRule="auto"/>
        <w:rPr>
          <w:rFonts w:ascii="Arial" w:eastAsia="Times New Roman" w:hAnsi="Arial" w:cs="Arial"/>
          <w:b/>
          <w:sz w:val="20"/>
          <w:szCs w:val="20"/>
          <w:lang w:eastAsia="de-DE"/>
        </w:rPr>
      </w:pPr>
      <w:r w:rsidRPr="00D85D03">
        <w:rPr>
          <w:rFonts w:ascii="Arial" w:eastAsia="Times New Roman" w:hAnsi="Arial" w:cs="Arial"/>
          <w:b/>
          <w:sz w:val="20"/>
          <w:szCs w:val="20"/>
          <w:lang w:eastAsia="de-DE"/>
        </w:rPr>
        <w:t>Press contact</w:t>
      </w:r>
    </w:p>
    <w:p w14:paraId="482885B4" w14:textId="451EA026" w:rsidR="00975B11" w:rsidRPr="00D85D03" w:rsidRDefault="00975B11" w:rsidP="00D85D03">
      <w:pPr>
        <w:spacing w:after="0" w:line="480" w:lineRule="auto"/>
        <w:rPr>
          <w:rFonts w:ascii="Arial" w:eastAsia="Times New Roman" w:hAnsi="Arial" w:cs="Arial"/>
          <w:sz w:val="20"/>
          <w:szCs w:val="20"/>
          <w:lang w:eastAsia="de-DE"/>
        </w:rPr>
      </w:pPr>
      <w:r w:rsidRPr="00D85D03">
        <w:rPr>
          <w:rFonts w:ascii="Arial" w:eastAsia="Times New Roman" w:hAnsi="Arial" w:cs="Arial"/>
          <w:sz w:val="20"/>
          <w:szCs w:val="20"/>
          <w:lang w:eastAsia="de-DE"/>
        </w:rPr>
        <w:t xml:space="preserve">Henze Boron Nitride Products AG, Brigitte Wiedmann-Landgraff, </w:t>
      </w:r>
      <w:r w:rsidR="008E28F7">
        <w:rPr>
          <w:rFonts w:ascii="Arial" w:eastAsia="Times New Roman" w:hAnsi="Arial" w:cs="Arial"/>
          <w:sz w:val="20"/>
          <w:szCs w:val="20"/>
          <w:lang w:eastAsia="de-DE"/>
        </w:rPr>
        <w:br/>
      </w:r>
      <w:hyperlink r:id="rId7" w:history="1">
        <w:r w:rsidRPr="000553E0">
          <w:rPr>
            <w:rStyle w:val="Link"/>
            <w:rFonts w:ascii="Arial" w:eastAsia="Times New Roman" w:hAnsi="Arial" w:cs="Arial"/>
            <w:sz w:val="20"/>
            <w:szCs w:val="20"/>
            <w:lang w:eastAsia="de-DE"/>
          </w:rPr>
          <w:t>brigitte.wiedmann@henze-bnp.de</w:t>
        </w:r>
      </w:hyperlink>
    </w:p>
    <w:p w14:paraId="559E1B3D" w14:textId="4ABE627F" w:rsidR="00975B11" w:rsidRPr="00D85D03" w:rsidRDefault="00975B11" w:rsidP="00D85D03">
      <w:pPr>
        <w:spacing w:after="0" w:line="480" w:lineRule="auto"/>
        <w:rPr>
          <w:rFonts w:ascii="Arial" w:eastAsia="Times New Roman" w:hAnsi="Arial" w:cs="Arial"/>
          <w:sz w:val="20"/>
          <w:szCs w:val="20"/>
          <w:lang w:eastAsia="de-DE"/>
        </w:rPr>
      </w:pPr>
      <w:r w:rsidRPr="00D85D03">
        <w:rPr>
          <w:rFonts w:ascii="Arial" w:eastAsia="Times New Roman" w:hAnsi="Arial" w:cs="Arial"/>
          <w:sz w:val="20"/>
          <w:szCs w:val="20"/>
          <w:lang w:eastAsia="de-DE"/>
        </w:rPr>
        <w:t>CERAMIC APPLICATIONS, Kar</w:t>
      </w:r>
      <w:r w:rsidR="00C24801">
        <w:rPr>
          <w:rFonts w:ascii="Arial" w:eastAsia="Times New Roman" w:hAnsi="Arial" w:cs="Arial"/>
          <w:sz w:val="20"/>
          <w:szCs w:val="20"/>
          <w:lang w:eastAsia="de-DE"/>
        </w:rPr>
        <w:t xml:space="preserve">in Scharrer, </w:t>
      </w:r>
      <w:hyperlink r:id="rId8" w:history="1">
        <w:r w:rsidR="00C24801" w:rsidRPr="000553E0">
          <w:rPr>
            <w:rStyle w:val="Link"/>
            <w:rFonts w:ascii="Arial" w:eastAsia="Times New Roman" w:hAnsi="Arial" w:cs="Arial"/>
            <w:sz w:val="20"/>
            <w:szCs w:val="20"/>
            <w:lang w:eastAsia="de-DE"/>
          </w:rPr>
          <w:t>k.scharrer@goeller-</w:t>
        </w:r>
        <w:r w:rsidRPr="000553E0">
          <w:rPr>
            <w:rStyle w:val="Link"/>
            <w:rFonts w:ascii="Arial" w:eastAsia="Times New Roman" w:hAnsi="Arial" w:cs="Arial"/>
            <w:sz w:val="20"/>
            <w:szCs w:val="20"/>
            <w:lang w:eastAsia="de-DE"/>
          </w:rPr>
          <w:t>verlag.de</w:t>
        </w:r>
      </w:hyperlink>
    </w:p>
    <w:p w14:paraId="2D87CCA0" w14:textId="77777777" w:rsidR="00975B11" w:rsidRPr="00D85D03" w:rsidRDefault="00975B11" w:rsidP="00D85D03">
      <w:pPr>
        <w:spacing w:after="0" w:line="480" w:lineRule="auto"/>
        <w:rPr>
          <w:rFonts w:ascii="Arial" w:eastAsia="Times New Roman" w:hAnsi="Arial" w:cs="Arial"/>
          <w:sz w:val="20"/>
          <w:szCs w:val="20"/>
          <w:lang w:eastAsia="de-DE"/>
        </w:rPr>
      </w:pPr>
    </w:p>
    <w:p w14:paraId="05D6C372" w14:textId="77777777" w:rsidR="00FD22AB" w:rsidRPr="00D85D03" w:rsidRDefault="00FD22AB" w:rsidP="00D85D03">
      <w:pPr>
        <w:spacing w:after="0" w:line="480" w:lineRule="auto"/>
        <w:rPr>
          <w:rFonts w:ascii="Arial" w:eastAsia="Times New Roman" w:hAnsi="Arial" w:cs="Arial"/>
          <w:sz w:val="20"/>
          <w:szCs w:val="20"/>
          <w:lang w:eastAsia="de-DE"/>
        </w:rPr>
      </w:pPr>
      <w:r w:rsidRPr="00D85D03">
        <w:rPr>
          <w:rFonts w:ascii="Arial" w:hAnsi="Arial" w:cs="Arial"/>
          <w:noProof/>
          <w:lang w:eastAsia="de-DE"/>
        </w:rPr>
        <w:drawing>
          <wp:inline distT="0" distB="0" distL="0" distR="0" wp14:anchorId="7DFE8726" wp14:editId="4593B420">
            <wp:extent cx="2539365" cy="400685"/>
            <wp:effectExtent l="0" t="0" r="635" b="5715"/>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365" cy="400685"/>
                    </a:xfrm>
                    <a:prstGeom prst="rect">
                      <a:avLst/>
                    </a:prstGeom>
                    <a:noFill/>
                    <a:ln>
                      <a:noFill/>
                    </a:ln>
                  </pic:spPr>
                </pic:pic>
              </a:graphicData>
            </a:graphic>
          </wp:inline>
        </w:drawing>
      </w:r>
    </w:p>
    <w:p w14:paraId="46C075A0" w14:textId="53C64DA3" w:rsidR="000553E0" w:rsidRPr="00C91C2A" w:rsidRDefault="00A418B6" w:rsidP="000553E0">
      <w:pPr>
        <w:pStyle w:val="StandardWeb"/>
        <w:spacing w:before="0" w:beforeAutospacing="0" w:after="0" w:afterAutospacing="0" w:line="480" w:lineRule="auto"/>
        <w:rPr>
          <w:rStyle w:val="Betont"/>
          <w:rFonts w:ascii="Arial" w:hAnsi="Arial" w:cs="Arial"/>
          <w:b w:val="0"/>
          <w:sz w:val="20"/>
          <w:szCs w:val="20"/>
        </w:rPr>
      </w:pPr>
      <w:r>
        <w:rPr>
          <w:rFonts w:ascii="Arial" w:hAnsi="Arial" w:cs="Arial"/>
          <w:sz w:val="20"/>
          <w:szCs w:val="20"/>
        </w:rPr>
        <w:t>Hannover Messe</w:t>
      </w:r>
      <w:r w:rsidR="000553E0">
        <w:rPr>
          <w:rStyle w:val="Betont"/>
          <w:rFonts w:ascii="Arial" w:hAnsi="Arial" w:cs="Arial"/>
          <w:b w:val="0"/>
          <w:sz w:val="20"/>
          <w:szCs w:val="20"/>
        </w:rPr>
        <w:t xml:space="preserve">, Hall </w:t>
      </w:r>
      <w:r>
        <w:rPr>
          <w:rStyle w:val="Betont"/>
          <w:rFonts w:ascii="Arial" w:hAnsi="Arial" w:cs="Arial"/>
          <w:b w:val="0"/>
          <w:sz w:val="20"/>
          <w:szCs w:val="20"/>
        </w:rPr>
        <w:t>5</w:t>
      </w:r>
      <w:r w:rsidR="000553E0" w:rsidRPr="00C91C2A">
        <w:rPr>
          <w:rStyle w:val="Betont"/>
          <w:rFonts w:ascii="Arial" w:hAnsi="Arial" w:cs="Arial"/>
          <w:b w:val="0"/>
          <w:sz w:val="20"/>
          <w:szCs w:val="20"/>
        </w:rPr>
        <w:t>, Stand</w:t>
      </w:r>
      <w:r w:rsidR="000553E0">
        <w:rPr>
          <w:rStyle w:val="Betont"/>
          <w:rFonts w:ascii="Arial" w:hAnsi="Arial" w:cs="Arial"/>
          <w:b w:val="0"/>
          <w:sz w:val="20"/>
          <w:szCs w:val="20"/>
        </w:rPr>
        <w:t xml:space="preserve"> </w:t>
      </w:r>
      <w:r>
        <w:rPr>
          <w:rStyle w:val="Betont"/>
          <w:rFonts w:ascii="Arial" w:hAnsi="Arial" w:cs="Arial"/>
          <w:b w:val="0"/>
          <w:sz w:val="20"/>
          <w:szCs w:val="20"/>
        </w:rPr>
        <w:t>A16</w:t>
      </w:r>
      <w:bookmarkStart w:id="0" w:name="_GoBack"/>
      <w:bookmarkEnd w:id="0"/>
    </w:p>
    <w:p w14:paraId="29714872" w14:textId="29915040" w:rsidR="00975B11" w:rsidRPr="00D85D03" w:rsidRDefault="00975B11" w:rsidP="00D85D03">
      <w:pPr>
        <w:pStyle w:val="StandardWeb"/>
        <w:spacing w:before="0" w:beforeAutospacing="0" w:after="0" w:afterAutospacing="0" w:line="480" w:lineRule="auto"/>
        <w:rPr>
          <w:rFonts w:ascii="Arial" w:hAnsi="Arial" w:cs="Arial"/>
          <w:bCs/>
          <w:sz w:val="20"/>
          <w:szCs w:val="20"/>
        </w:rPr>
      </w:pPr>
    </w:p>
    <w:sectPr w:rsidR="00975B11" w:rsidRPr="00D85D03" w:rsidSect="0040691F">
      <w:pgSz w:w="11906" w:h="16838"/>
      <w:pgMar w:top="1440" w:right="1843" w:bottom="1440"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f008054t">
    <w:altName w:val="Times New Roman"/>
    <w:charset w:val="00"/>
    <w:family w:val="auto"/>
    <w:pitch w:val="default"/>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FranklinGothic URW">
    <w:panose1 w:val="00000000000000000000"/>
    <w:charset w:val="00"/>
    <w:family w:val="auto"/>
    <w:notTrueType/>
    <w:pitch w:val="default"/>
    <w:sig w:usb0="00000003" w:usb1="00000000" w:usb2="00000000" w:usb3="00000000" w:csb0="00000001" w:csb1="00000000"/>
  </w:font>
  <w:font w:name="FranklinGothic URW Book">
    <w:altName w:val="Times New Roman"/>
    <w:panose1 w:val="00000000000000000000"/>
    <w:charset w:val="00"/>
    <w:family w:val="auto"/>
    <w:notTrueType/>
    <w:pitch w:val="default"/>
    <w:sig w:usb0="00000003" w:usb1="00000000" w:usb2="00000000" w:usb3="00000000" w:csb0="00000001" w:csb1="00000000"/>
  </w:font>
  <w:font w:name="FranklinGothic URW Demi">
    <w:altName w:val="Times New Roman"/>
    <w:panose1 w:val="00000000000000000000"/>
    <w:charset w:val="00"/>
    <w:family w:val="auto"/>
    <w:notTrueType/>
    <w:pitch w:val="default"/>
    <w:sig w:usb0="00000003" w:usb1="00000000" w:usb2="00000000" w:usb3="00000000" w:csb0="00000001" w:csb1="00000000"/>
  </w:font>
  <w:font w:name="Minion Pro">
    <w:panose1 w:val="02040503050201020203"/>
    <w:charset w:val="00"/>
    <w:family w:val="auto"/>
    <w:pitch w:val="variable"/>
    <w:sig w:usb0="60000287" w:usb1="00000001"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5505D"/>
    <w:multiLevelType w:val="multilevel"/>
    <w:tmpl w:val="B0040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24996"/>
    <w:multiLevelType w:val="multilevel"/>
    <w:tmpl w:val="8EA867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BE67A3"/>
    <w:multiLevelType w:val="multilevel"/>
    <w:tmpl w:val="59CC5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2017E8"/>
    <w:multiLevelType w:val="multilevel"/>
    <w:tmpl w:val="86784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B33A35"/>
    <w:multiLevelType w:val="multilevel"/>
    <w:tmpl w:val="77BCC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EC7D92"/>
    <w:multiLevelType w:val="multilevel"/>
    <w:tmpl w:val="253A8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5B0AE8"/>
    <w:multiLevelType w:val="multilevel"/>
    <w:tmpl w:val="217E3C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EFA"/>
    <w:rsid w:val="00005831"/>
    <w:rsid w:val="00007601"/>
    <w:rsid w:val="000269F4"/>
    <w:rsid w:val="000553E0"/>
    <w:rsid w:val="00057C0A"/>
    <w:rsid w:val="000840EB"/>
    <w:rsid w:val="0009333F"/>
    <w:rsid w:val="00093492"/>
    <w:rsid w:val="000A5EE2"/>
    <w:rsid w:val="000E5906"/>
    <w:rsid w:val="000F599A"/>
    <w:rsid w:val="000F7C90"/>
    <w:rsid w:val="00133CF5"/>
    <w:rsid w:val="001548CE"/>
    <w:rsid w:val="00180247"/>
    <w:rsid w:val="001C1BDF"/>
    <w:rsid w:val="002702C2"/>
    <w:rsid w:val="00290B6F"/>
    <w:rsid w:val="002C3FD7"/>
    <w:rsid w:val="002E1FAC"/>
    <w:rsid w:val="00321605"/>
    <w:rsid w:val="0035413E"/>
    <w:rsid w:val="00394BEE"/>
    <w:rsid w:val="00404ACD"/>
    <w:rsid w:val="0040691F"/>
    <w:rsid w:val="00442B59"/>
    <w:rsid w:val="00443D9D"/>
    <w:rsid w:val="004C32A3"/>
    <w:rsid w:val="00502CFF"/>
    <w:rsid w:val="00524111"/>
    <w:rsid w:val="005444F4"/>
    <w:rsid w:val="005A04FF"/>
    <w:rsid w:val="005E4862"/>
    <w:rsid w:val="005F5AD9"/>
    <w:rsid w:val="0060285B"/>
    <w:rsid w:val="00617CAD"/>
    <w:rsid w:val="006416FB"/>
    <w:rsid w:val="00642E93"/>
    <w:rsid w:val="00644733"/>
    <w:rsid w:val="00667F41"/>
    <w:rsid w:val="006A3A3F"/>
    <w:rsid w:val="006A3EAD"/>
    <w:rsid w:val="006D25A8"/>
    <w:rsid w:val="00706B34"/>
    <w:rsid w:val="007079BE"/>
    <w:rsid w:val="007104F8"/>
    <w:rsid w:val="00731776"/>
    <w:rsid w:val="007461FE"/>
    <w:rsid w:val="00781C2A"/>
    <w:rsid w:val="0078560C"/>
    <w:rsid w:val="007B745A"/>
    <w:rsid w:val="00816ECA"/>
    <w:rsid w:val="008323BD"/>
    <w:rsid w:val="00841846"/>
    <w:rsid w:val="00853D61"/>
    <w:rsid w:val="0086439E"/>
    <w:rsid w:val="00896530"/>
    <w:rsid w:val="008A4B1C"/>
    <w:rsid w:val="008C6F07"/>
    <w:rsid w:val="008D07B8"/>
    <w:rsid w:val="008E28F7"/>
    <w:rsid w:val="008F3EB7"/>
    <w:rsid w:val="00933E5E"/>
    <w:rsid w:val="00975B11"/>
    <w:rsid w:val="009C6733"/>
    <w:rsid w:val="009D6EF0"/>
    <w:rsid w:val="00A418B6"/>
    <w:rsid w:val="00A42576"/>
    <w:rsid w:val="00A6457E"/>
    <w:rsid w:val="00A81C08"/>
    <w:rsid w:val="00AD1BA5"/>
    <w:rsid w:val="00AE65BA"/>
    <w:rsid w:val="00AF0831"/>
    <w:rsid w:val="00BB77CB"/>
    <w:rsid w:val="00BC73E1"/>
    <w:rsid w:val="00C23EFA"/>
    <w:rsid w:val="00C24801"/>
    <w:rsid w:val="00C863D2"/>
    <w:rsid w:val="00CE79DB"/>
    <w:rsid w:val="00D16215"/>
    <w:rsid w:val="00D83BD0"/>
    <w:rsid w:val="00D85D03"/>
    <w:rsid w:val="00DA1251"/>
    <w:rsid w:val="00DE4EAF"/>
    <w:rsid w:val="00E50DAF"/>
    <w:rsid w:val="00E77598"/>
    <w:rsid w:val="00E8318F"/>
    <w:rsid w:val="00EA1DD9"/>
    <w:rsid w:val="00EA2061"/>
    <w:rsid w:val="00ED0753"/>
    <w:rsid w:val="00ED16DC"/>
    <w:rsid w:val="00ED3AE5"/>
    <w:rsid w:val="00F31953"/>
    <w:rsid w:val="00F45909"/>
    <w:rsid w:val="00F61E59"/>
    <w:rsid w:val="00F6310F"/>
    <w:rsid w:val="00FD22AB"/>
    <w:rsid w:val="00FD39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B5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C23EFA"/>
    <w:pPr>
      <w:spacing w:before="100" w:beforeAutospacing="1" w:after="100" w:afterAutospacing="1" w:line="450" w:lineRule="atLeast"/>
      <w:outlineLvl w:val="0"/>
    </w:pPr>
    <w:rPr>
      <w:rFonts w:ascii="f008054t" w:eastAsia="Times New Roman" w:hAnsi="f008054t" w:cs="Times New Roman"/>
      <w:color w:val="1591C9"/>
      <w:kern w:val="36"/>
      <w:sz w:val="51"/>
      <w:szCs w:val="51"/>
      <w:lang w:eastAsia="de-DE"/>
    </w:rPr>
  </w:style>
  <w:style w:type="paragraph" w:styleId="berschrift2">
    <w:name w:val="heading 2"/>
    <w:basedOn w:val="Standard"/>
    <w:link w:val="berschrift2Zeichen"/>
    <w:uiPriority w:val="9"/>
    <w:qFormat/>
    <w:rsid w:val="00C23EFA"/>
    <w:pPr>
      <w:spacing w:before="100" w:beforeAutospacing="1" w:after="100" w:afterAutospacing="1" w:line="540" w:lineRule="atLeast"/>
      <w:outlineLvl w:val="1"/>
    </w:pPr>
    <w:rPr>
      <w:rFonts w:ascii="f008054t" w:eastAsia="Times New Roman" w:hAnsi="f008054t" w:cs="Times New Roman"/>
      <w:color w:val="1591C9"/>
      <w:sz w:val="36"/>
      <w:szCs w:val="36"/>
      <w:lang w:eastAsia="de-DE"/>
    </w:rPr>
  </w:style>
  <w:style w:type="paragraph" w:styleId="berschrift3">
    <w:name w:val="heading 3"/>
    <w:basedOn w:val="Standard"/>
    <w:next w:val="Standard"/>
    <w:link w:val="berschrift3Zeichen"/>
    <w:uiPriority w:val="9"/>
    <w:semiHidden/>
    <w:unhideWhenUsed/>
    <w:qFormat/>
    <w:rsid w:val="00C23E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C23EFA"/>
    <w:rPr>
      <w:rFonts w:ascii="f008054t" w:eastAsia="Times New Roman" w:hAnsi="f008054t" w:cs="Times New Roman"/>
      <w:color w:val="1591C9"/>
      <w:kern w:val="36"/>
      <w:sz w:val="51"/>
      <w:szCs w:val="51"/>
      <w:lang w:eastAsia="de-DE"/>
    </w:rPr>
  </w:style>
  <w:style w:type="character" w:customStyle="1" w:styleId="berschrift2Zeichen">
    <w:name w:val="Überschrift 2 Zeichen"/>
    <w:basedOn w:val="Absatzstandardschriftart"/>
    <w:link w:val="berschrift2"/>
    <w:uiPriority w:val="9"/>
    <w:rsid w:val="00C23EFA"/>
    <w:rPr>
      <w:rFonts w:ascii="f008054t" w:eastAsia="Times New Roman" w:hAnsi="f008054t" w:cs="Times New Roman"/>
      <w:color w:val="1591C9"/>
      <w:sz w:val="36"/>
      <w:szCs w:val="36"/>
      <w:lang w:eastAsia="de-DE"/>
    </w:rPr>
  </w:style>
  <w:style w:type="paragraph" w:styleId="StandardWeb">
    <w:name w:val="Normal (Web)"/>
    <w:basedOn w:val="Standard"/>
    <w:uiPriority w:val="99"/>
    <w:unhideWhenUsed/>
    <w:rsid w:val="00C23EF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tont">
    <w:name w:val="Strong"/>
    <w:basedOn w:val="Absatzstandardschriftart"/>
    <w:uiPriority w:val="22"/>
    <w:qFormat/>
    <w:rsid w:val="00C23EFA"/>
    <w:rPr>
      <w:b/>
      <w:bCs/>
    </w:rPr>
  </w:style>
  <w:style w:type="character" w:customStyle="1" w:styleId="berschrift3Zeichen">
    <w:name w:val="Überschrift 3 Zeichen"/>
    <w:basedOn w:val="Absatzstandardschriftart"/>
    <w:link w:val="berschrift3"/>
    <w:uiPriority w:val="9"/>
    <w:semiHidden/>
    <w:rsid w:val="00C23EFA"/>
    <w:rPr>
      <w:rFonts w:asciiTheme="majorHAnsi" w:eastAsiaTheme="majorEastAsia" w:hAnsiTheme="majorHAnsi" w:cstheme="majorBidi"/>
      <w:color w:val="1F4D78" w:themeColor="accent1" w:themeShade="7F"/>
      <w:sz w:val="24"/>
      <w:szCs w:val="24"/>
    </w:rPr>
  </w:style>
  <w:style w:type="character" w:styleId="Link">
    <w:name w:val="Hyperlink"/>
    <w:basedOn w:val="Absatzstandardschriftart"/>
    <w:uiPriority w:val="99"/>
    <w:unhideWhenUsed/>
    <w:rsid w:val="00C23EFA"/>
    <w:rPr>
      <w:strike w:val="0"/>
      <w:dstrike w:val="0"/>
      <w:color w:val="1591C9"/>
      <w:u w:val="none"/>
      <w:effect w:val="none"/>
    </w:rPr>
  </w:style>
  <w:style w:type="paragraph" w:customStyle="1" w:styleId="FlietextDatenblatt">
    <w:name w:val="Fließtext Datenblatt"/>
    <w:basedOn w:val="Standard"/>
    <w:uiPriority w:val="99"/>
    <w:rsid w:val="00C23EFA"/>
    <w:pPr>
      <w:tabs>
        <w:tab w:val="right" w:pos="2001"/>
        <w:tab w:val="left" w:pos="2183"/>
        <w:tab w:val="left" w:pos="2438"/>
        <w:tab w:val="left" w:pos="3912"/>
      </w:tabs>
      <w:autoSpaceDE w:val="0"/>
      <w:autoSpaceDN w:val="0"/>
      <w:adjustRightInd w:val="0"/>
      <w:spacing w:after="0" w:line="220" w:lineRule="atLeast"/>
      <w:textAlignment w:val="center"/>
    </w:pPr>
    <w:rPr>
      <w:rFonts w:ascii="FranklinGothic URW" w:hAnsi="FranklinGothic URW" w:cs="FranklinGothic URW"/>
      <w:color w:val="000000"/>
      <w:sz w:val="18"/>
      <w:szCs w:val="18"/>
    </w:rPr>
  </w:style>
  <w:style w:type="character" w:customStyle="1" w:styleId="Flietext">
    <w:name w:val="Fließtext"/>
    <w:uiPriority w:val="99"/>
    <w:rsid w:val="00C23EFA"/>
    <w:rPr>
      <w:rFonts w:ascii="FranklinGothic URW Book" w:hAnsi="FranklinGothic URW Book" w:cs="FranklinGothic URW Book"/>
      <w:color w:val="000000"/>
      <w:sz w:val="18"/>
      <w:szCs w:val="18"/>
    </w:rPr>
  </w:style>
  <w:style w:type="character" w:customStyle="1" w:styleId="Flietextfett">
    <w:name w:val="Fließtext fett"/>
    <w:basedOn w:val="Flietext"/>
    <w:uiPriority w:val="99"/>
    <w:rsid w:val="00C23EFA"/>
    <w:rPr>
      <w:rFonts w:ascii="FranklinGothic URW Demi" w:hAnsi="FranklinGothic URW Demi" w:cs="FranklinGothic URW Demi"/>
      <w:color w:val="000000"/>
      <w:sz w:val="18"/>
      <w:szCs w:val="18"/>
    </w:rPr>
  </w:style>
  <w:style w:type="paragraph" w:customStyle="1" w:styleId="EinfAbs">
    <w:name w:val="[Einf. Abs.]"/>
    <w:basedOn w:val="Standard"/>
    <w:uiPriority w:val="99"/>
    <w:rsid w:val="00C23EF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prechblasentext">
    <w:name w:val="Balloon Text"/>
    <w:basedOn w:val="Standard"/>
    <w:link w:val="SprechblasentextZeichen"/>
    <w:uiPriority w:val="99"/>
    <w:semiHidden/>
    <w:unhideWhenUsed/>
    <w:rsid w:val="00D83BD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D83BD0"/>
    <w:rPr>
      <w:rFonts w:ascii="Segoe UI" w:hAnsi="Segoe UI" w:cs="Segoe UI"/>
      <w:sz w:val="18"/>
      <w:szCs w:val="18"/>
    </w:rPr>
  </w:style>
  <w:style w:type="paragraph" w:customStyle="1" w:styleId="Normal1">
    <w:name w:val="Normal1"/>
    <w:basedOn w:val="Standard"/>
    <w:rsid w:val="00D1621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translate">
    <w:name w:val="notranslate"/>
    <w:basedOn w:val="Absatzstandardschriftart"/>
    <w:rsid w:val="00D16215"/>
  </w:style>
  <w:style w:type="paragraph" w:styleId="KeinLeerraum">
    <w:name w:val="No Spacing"/>
    <w:uiPriority w:val="1"/>
    <w:qFormat/>
    <w:rsid w:val="002E1FA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C23EFA"/>
    <w:pPr>
      <w:spacing w:before="100" w:beforeAutospacing="1" w:after="100" w:afterAutospacing="1" w:line="450" w:lineRule="atLeast"/>
      <w:outlineLvl w:val="0"/>
    </w:pPr>
    <w:rPr>
      <w:rFonts w:ascii="f008054t" w:eastAsia="Times New Roman" w:hAnsi="f008054t" w:cs="Times New Roman"/>
      <w:color w:val="1591C9"/>
      <w:kern w:val="36"/>
      <w:sz w:val="51"/>
      <w:szCs w:val="51"/>
      <w:lang w:eastAsia="de-DE"/>
    </w:rPr>
  </w:style>
  <w:style w:type="paragraph" w:styleId="berschrift2">
    <w:name w:val="heading 2"/>
    <w:basedOn w:val="Standard"/>
    <w:link w:val="berschrift2Zeichen"/>
    <w:uiPriority w:val="9"/>
    <w:qFormat/>
    <w:rsid w:val="00C23EFA"/>
    <w:pPr>
      <w:spacing w:before="100" w:beforeAutospacing="1" w:after="100" w:afterAutospacing="1" w:line="540" w:lineRule="atLeast"/>
      <w:outlineLvl w:val="1"/>
    </w:pPr>
    <w:rPr>
      <w:rFonts w:ascii="f008054t" w:eastAsia="Times New Roman" w:hAnsi="f008054t" w:cs="Times New Roman"/>
      <w:color w:val="1591C9"/>
      <w:sz w:val="36"/>
      <w:szCs w:val="36"/>
      <w:lang w:eastAsia="de-DE"/>
    </w:rPr>
  </w:style>
  <w:style w:type="paragraph" w:styleId="berschrift3">
    <w:name w:val="heading 3"/>
    <w:basedOn w:val="Standard"/>
    <w:next w:val="Standard"/>
    <w:link w:val="berschrift3Zeichen"/>
    <w:uiPriority w:val="9"/>
    <w:semiHidden/>
    <w:unhideWhenUsed/>
    <w:qFormat/>
    <w:rsid w:val="00C23E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C23EFA"/>
    <w:rPr>
      <w:rFonts w:ascii="f008054t" w:eastAsia="Times New Roman" w:hAnsi="f008054t" w:cs="Times New Roman"/>
      <w:color w:val="1591C9"/>
      <w:kern w:val="36"/>
      <w:sz w:val="51"/>
      <w:szCs w:val="51"/>
      <w:lang w:eastAsia="de-DE"/>
    </w:rPr>
  </w:style>
  <w:style w:type="character" w:customStyle="1" w:styleId="berschrift2Zeichen">
    <w:name w:val="Überschrift 2 Zeichen"/>
    <w:basedOn w:val="Absatzstandardschriftart"/>
    <w:link w:val="berschrift2"/>
    <w:uiPriority w:val="9"/>
    <w:rsid w:val="00C23EFA"/>
    <w:rPr>
      <w:rFonts w:ascii="f008054t" w:eastAsia="Times New Roman" w:hAnsi="f008054t" w:cs="Times New Roman"/>
      <w:color w:val="1591C9"/>
      <w:sz w:val="36"/>
      <w:szCs w:val="36"/>
      <w:lang w:eastAsia="de-DE"/>
    </w:rPr>
  </w:style>
  <w:style w:type="paragraph" w:styleId="StandardWeb">
    <w:name w:val="Normal (Web)"/>
    <w:basedOn w:val="Standard"/>
    <w:uiPriority w:val="99"/>
    <w:unhideWhenUsed/>
    <w:rsid w:val="00C23EF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tont">
    <w:name w:val="Strong"/>
    <w:basedOn w:val="Absatzstandardschriftart"/>
    <w:uiPriority w:val="22"/>
    <w:qFormat/>
    <w:rsid w:val="00C23EFA"/>
    <w:rPr>
      <w:b/>
      <w:bCs/>
    </w:rPr>
  </w:style>
  <w:style w:type="character" w:customStyle="1" w:styleId="berschrift3Zeichen">
    <w:name w:val="Überschrift 3 Zeichen"/>
    <w:basedOn w:val="Absatzstandardschriftart"/>
    <w:link w:val="berschrift3"/>
    <w:uiPriority w:val="9"/>
    <w:semiHidden/>
    <w:rsid w:val="00C23EFA"/>
    <w:rPr>
      <w:rFonts w:asciiTheme="majorHAnsi" w:eastAsiaTheme="majorEastAsia" w:hAnsiTheme="majorHAnsi" w:cstheme="majorBidi"/>
      <w:color w:val="1F4D78" w:themeColor="accent1" w:themeShade="7F"/>
      <w:sz w:val="24"/>
      <w:szCs w:val="24"/>
    </w:rPr>
  </w:style>
  <w:style w:type="character" w:styleId="Link">
    <w:name w:val="Hyperlink"/>
    <w:basedOn w:val="Absatzstandardschriftart"/>
    <w:uiPriority w:val="99"/>
    <w:unhideWhenUsed/>
    <w:rsid w:val="00C23EFA"/>
    <w:rPr>
      <w:strike w:val="0"/>
      <w:dstrike w:val="0"/>
      <w:color w:val="1591C9"/>
      <w:u w:val="none"/>
      <w:effect w:val="none"/>
    </w:rPr>
  </w:style>
  <w:style w:type="paragraph" w:customStyle="1" w:styleId="FlietextDatenblatt">
    <w:name w:val="Fließtext Datenblatt"/>
    <w:basedOn w:val="Standard"/>
    <w:uiPriority w:val="99"/>
    <w:rsid w:val="00C23EFA"/>
    <w:pPr>
      <w:tabs>
        <w:tab w:val="right" w:pos="2001"/>
        <w:tab w:val="left" w:pos="2183"/>
        <w:tab w:val="left" w:pos="2438"/>
        <w:tab w:val="left" w:pos="3912"/>
      </w:tabs>
      <w:autoSpaceDE w:val="0"/>
      <w:autoSpaceDN w:val="0"/>
      <w:adjustRightInd w:val="0"/>
      <w:spacing w:after="0" w:line="220" w:lineRule="atLeast"/>
      <w:textAlignment w:val="center"/>
    </w:pPr>
    <w:rPr>
      <w:rFonts w:ascii="FranklinGothic URW" w:hAnsi="FranklinGothic URW" w:cs="FranklinGothic URW"/>
      <w:color w:val="000000"/>
      <w:sz w:val="18"/>
      <w:szCs w:val="18"/>
    </w:rPr>
  </w:style>
  <w:style w:type="character" w:customStyle="1" w:styleId="Flietext">
    <w:name w:val="Fließtext"/>
    <w:uiPriority w:val="99"/>
    <w:rsid w:val="00C23EFA"/>
    <w:rPr>
      <w:rFonts w:ascii="FranklinGothic URW Book" w:hAnsi="FranklinGothic URW Book" w:cs="FranklinGothic URW Book"/>
      <w:color w:val="000000"/>
      <w:sz w:val="18"/>
      <w:szCs w:val="18"/>
    </w:rPr>
  </w:style>
  <w:style w:type="character" w:customStyle="1" w:styleId="Flietextfett">
    <w:name w:val="Fließtext fett"/>
    <w:basedOn w:val="Flietext"/>
    <w:uiPriority w:val="99"/>
    <w:rsid w:val="00C23EFA"/>
    <w:rPr>
      <w:rFonts w:ascii="FranklinGothic URW Demi" w:hAnsi="FranklinGothic URW Demi" w:cs="FranklinGothic URW Demi"/>
      <w:color w:val="000000"/>
      <w:sz w:val="18"/>
      <w:szCs w:val="18"/>
    </w:rPr>
  </w:style>
  <w:style w:type="paragraph" w:customStyle="1" w:styleId="EinfAbs">
    <w:name w:val="[Einf. Abs.]"/>
    <w:basedOn w:val="Standard"/>
    <w:uiPriority w:val="99"/>
    <w:rsid w:val="00C23EF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prechblasentext">
    <w:name w:val="Balloon Text"/>
    <w:basedOn w:val="Standard"/>
    <w:link w:val="SprechblasentextZeichen"/>
    <w:uiPriority w:val="99"/>
    <w:semiHidden/>
    <w:unhideWhenUsed/>
    <w:rsid w:val="00D83BD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D83BD0"/>
    <w:rPr>
      <w:rFonts w:ascii="Segoe UI" w:hAnsi="Segoe UI" w:cs="Segoe UI"/>
      <w:sz w:val="18"/>
      <w:szCs w:val="18"/>
    </w:rPr>
  </w:style>
  <w:style w:type="paragraph" w:customStyle="1" w:styleId="Normal1">
    <w:name w:val="Normal1"/>
    <w:basedOn w:val="Standard"/>
    <w:rsid w:val="00D1621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translate">
    <w:name w:val="notranslate"/>
    <w:basedOn w:val="Absatzstandardschriftart"/>
    <w:rsid w:val="00D16215"/>
  </w:style>
  <w:style w:type="paragraph" w:styleId="KeinLeerraum">
    <w:name w:val="No Spacing"/>
    <w:uiPriority w:val="1"/>
    <w:qFormat/>
    <w:rsid w:val="002E1FA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051787">
      <w:bodyDiv w:val="1"/>
      <w:marLeft w:val="0"/>
      <w:marRight w:val="0"/>
      <w:marTop w:val="0"/>
      <w:marBottom w:val="0"/>
      <w:divBdr>
        <w:top w:val="none" w:sz="0" w:space="0" w:color="auto"/>
        <w:left w:val="none" w:sz="0" w:space="0" w:color="auto"/>
        <w:bottom w:val="none" w:sz="0" w:space="0" w:color="auto"/>
        <w:right w:val="none" w:sz="0" w:space="0" w:color="auto"/>
      </w:divBdr>
      <w:divsChild>
        <w:div w:id="1090736578">
          <w:marLeft w:val="0"/>
          <w:marRight w:val="0"/>
          <w:marTop w:val="300"/>
          <w:marBottom w:val="300"/>
          <w:divBdr>
            <w:top w:val="none" w:sz="0" w:space="0" w:color="auto"/>
            <w:left w:val="none" w:sz="0" w:space="0" w:color="auto"/>
            <w:bottom w:val="none" w:sz="0" w:space="0" w:color="auto"/>
            <w:right w:val="none" w:sz="0" w:space="0" w:color="auto"/>
          </w:divBdr>
          <w:divsChild>
            <w:div w:id="126045731">
              <w:marLeft w:val="0"/>
              <w:marRight w:val="0"/>
              <w:marTop w:val="0"/>
              <w:marBottom w:val="0"/>
              <w:divBdr>
                <w:top w:val="none" w:sz="0" w:space="0" w:color="auto"/>
                <w:left w:val="none" w:sz="0" w:space="0" w:color="auto"/>
                <w:bottom w:val="none" w:sz="0" w:space="0" w:color="auto"/>
                <w:right w:val="none" w:sz="0" w:space="0" w:color="auto"/>
              </w:divBdr>
              <w:divsChild>
                <w:div w:id="591820762">
                  <w:marLeft w:val="0"/>
                  <w:marRight w:val="0"/>
                  <w:marTop w:val="0"/>
                  <w:marBottom w:val="0"/>
                  <w:divBdr>
                    <w:top w:val="none" w:sz="0" w:space="0" w:color="auto"/>
                    <w:left w:val="none" w:sz="0" w:space="0" w:color="auto"/>
                    <w:bottom w:val="none" w:sz="0" w:space="0" w:color="auto"/>
                    <w:right w:val="none" w:sz="0" w:space="0" w:color="auto"/>
                  </w:divBdr>
                  <w:divsChild>
                    <w:div w:id="562527225">
                      <w:marLeft w:val="1"/>
                      <w:marRight w:val="1"/>
                      <w:marTop w:val="1"/>
                      <w:marBottom w:val="1"/>
                      <w:divBdr>
                        <w:top w:val="none" w:sz="0" w:space="0" w:color="auto"/>
                        <w:left w:val="none" w:sz="0" w:space="0" w:color="auto"/>
                        <w:bottom w:val="none" w:sz="0" w:space="0" w:color="auto"/>
                        <w:right w:val="none" w:sz="0" w:space="0" w:color="auto"/>
                      </w:divBdr>
                      <w:divsChild>
                        <w:div w:id="18983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241617">
      <w:bodyDiv w:val="1"/>
      <w:marLeft w:val="0"/>
      <w:marRight w:val="0"/>
      <w:marTop w:val="0"/>
      <w:marBottom w:val="0"/>
      <w:divBdr>
        <w:top w:val="none" w:sz="0" w:space="0" w:color="auto"/>
        <w:left w:val="none" w:sz="0" w:space="0" w:color="auto"/>
        <w:bottom w:val="none" w:sz="0" w:space="0" w:color="auto"/>
        <w:right w:val="none" w:sz="0" w:space="0" w:color="auto"/>
      </w:divBdr>
      <w:divsChild>
        <w:div w:id="1893078665">
          <w:marLeft w:val="0"/>
          <w:marRight w:val="0"/>
          <w:marTop w:val="300"/>
          <w:marBottom w:val="300"/>
          <w:divBdr>
            <w:top w:val="none" w:sz="0" w:space="0" w:color="auto"/>
            <w:left w:val="none" w:sz="0" w:space="0" w:color="auto"/>
            <w:bottom w:val="none" w:sz="0" w:space="0" w:color="auto"/>
            <w:right w:val="none" w:sz="0" w:space="0" w:color="auto"/>
          </w:divBdr>
          <w:divsChild>
            <w:div w:id="589855405">
              <w:marLeft w:val="0"/>
              <w:marRight w:val="0"/>
              <w:marTop w:val="0"/>
              <w:marBottom w:val="0"/>
              <w:divBdr>
                <w:top w:val="none" w:sz="0" w:space="0" w:color="auto"/>
                <w:left w:val="none" w:sz="0" w:space="0" w:color="auto"/>
                <w:bottom w:val="none" w:sz="0" w:space="0" w:color="auto"/>
                <w:right w:val="none" w:sz="0" w:space="0" w:color="auto"/>
              </w:divBdr>
              <w:divsChild>
                <w:div w:id="1590385598">
                  <w:marLeft w:val="0"/>
                  <w:marRight w:val="0"/>
                  <w:marTop w:val="0"/>
                  <w:marBottom w:val="0"/>
                  <w:divBdr>
                    <w:top w:val="none" w:sz="0" w:space="0" w:color="auto"/>
                    <w:left w:val="none" w:sz="0" w:space="0" w:color="auto"/>
                    <w:bottom w:val="none" w:sz="0" w:space="0" w:color="auto"/>
                    <w:right w:val="none" w:sz="0" w:space="0" w:color="auto"/>
                  </w:divBdr>
                  <w:divsChild>
                    <w:div w:id="1140225125">
                      <w:marLeft w:val="1"/>
                      <w:marRight w:val="1"/>
                      <w:marTop w:val="1"/>
                      <w:marBottom w:val="1"/>
                      <w:divBdr>
                        <w:top w:val="none" w:sz="0" w:space="0" w:color="auto"/>
                        <w:left w:val="none" w:sz="0" w:space="0" w:color="auto"/>
                        <w:bottom w:val="none" w:sz="0" w:space="0" w:color="auto"/>
                        <w:right w:val="none" w:sz="0" w:space="0" w:color="auto"/>
                      </w:divBdr>
                      <w:divsChild>
                        <w:div w:id="579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012217">
      <w:bodyDiv w:val="1"/>
      <w:marLeft w:val="0"/>
      <w:marRight w:val="0"/>
      <w:marTop w:val="0"/>
      <w:marBottom w:val="0"/>
      <w:divBdr>
        <w:top w:val="none" w:sz="0" w:space="0" w:color="auto"/>
        <w:left w:val="none" w:sz="0" w:space="0" w:color="auto"/>
        <w:bottom w:val="none" w:sz="0" w:space="0" w:color="auto"/>
        <w:right w:val="none" w:sz="0" w:space="0" w:color="auto"/>
      </w:divBdr>
      <w:divsChild>
        <w:div w:id="623385193">
          <w:marLeft w:val="0"/>
          <w:marRight w:val="0"/>
          <w:marTop w:val="300"/>
          <w:marBottom w:val="300"/>
          <w:divBdr>
            <w:top w:val="none" w:sz="0" w:space="0" w:color="auto"/>
            <w:left w:val="none" w:sz="0" w:space="0" w:color="auto"/>
            <w:bottom w:val="none" w:sz="0" w:space="0" w:color="auto"/>
            <w:right w:val="none" w:sz="0" w:space="0" w:color="auto"/>
          </w:divBdr>
          <w:divsChild>
            <w:div w:id="1034235511">
              <w:marLeft w:val="0"/>
              <w:marRight w:val="0"/>
              <w:marTop w:val="0"/>
              <w:marBottom w:val="0"/>
              <w:divBdr>
                <w:top w:val="none" w:sz="0" w:space="0" w:color="auto"/>
                <w:left w:val="none" w:sz="0" w:space="0" w:color="auto"/>
                <w:bottom w:val="none" w:sz="0" w:space="0" w:color="auto"/>
                <w:right w:val="none" w:sz="0" w:space="0" w:color="auto"/>
              </w:divBdr>
              <w:divsChild>
                <w:div w:id="1487625941">
                  <w:marLeft w:val="0"/>
                  <w:marRight w:val="0"/>
                  <w:marTop w:val="0"/>
                  <w:marBottom w:val="0"/>
                  <w:divBdr>
                    <w:top w:val="none" w:sz="0" w:space="0" w:color="auto"/>
                    <w:left w:val="none" w:sz="0" w:space="0" w:color="auto"/>
                    <w:bottom w:val="none" w:sz="0" w:space="0" w:color="auto"/>
                    <w:right w:val="none" w:sz="0" w:space="0" w:color="auto"/>
                  </w:divBdr>
                  <w:divsChild>
                    <w:div w:id="1601135248">
                      <w:marLeft w:val="1"/>
                      <w:marRight w:val="1"/>
                      <w:marTop w:val="1"/>
                      <w:marBottom w:val="1"/>
                      <w:divBdr>
                        <w:top w:val="none" w:sz="0" w:space="0" w:color="auto"/>
                        <w:left w:val="none" w:sz="0" w:space="0" w:color="auto"/>
                        <w:bottom w:val="none" w:sz="0" w:space="0" w:color="auto"/>
                        <w:right w:val="none" w:sz="0" w:space="0" w:color="auto"/>
                      </w:divBdr>
                    </w:div>
                  </w:divsChild>
                </w:div>
              </w:divsChild>
            </w:div>
          </w:divsChild>
        </w:div>
      </w:divsChild>
    </w:div>
    <w:div w:id="1111054142">
      <w:bodyDiv w:val="1"/>
      <w:marLeft w:val="0"/>
      <w:marRight w:val="0"/>
      <w:marTop w:val="0"/>
      <w:marBottom w:val="0"/>
      <w:divBdr>
        <w:top w:val="none" w:sz="0" w:space="0" w:color="auto"/>
        <w:left w:val="none" w:sz="0" w:space="0" w:color="auto"/>
        <w:bottom w:val="none" w:sz="0" w:space="0" w:color="auto"/>
        <w:right w:val="none" w:sz="0" w:space="0" w:color="auto"/>
      </w:divBdr>
      <w:divsChild>
        <w:div w:id="1189224282">
          <w:marLeft w:val="0"/>
          <w:marRight w:val="0"/>
          <w:marTop w:val="300"/>
          <w:marBottom w:val="300"/>
          <w:divBdr>
            <w:top w:val="none" w:sz="0" w:space="0" w:color="auto"/>
            <w:left w:val="none" w:sz="0" w:space="0" w:color="auto"/>
            <w:bottom w:val="none" w:sz="0" w:space="0" w:color="auto"/>
            <w:right w:val="none" w:sz="0" w:space="0" w:color="auto"/>
          </w:divBdr>
          <w:divsChild>
            <w:div w:id="1939754091">
              <w:marLeft w:val="0"/>
              <w:marRight w:val="0"/>
              <w:marTop w:val="0"/>
              <w:marBottom w:val="0"/>
              <w:divBdr>
                <w:top w:val="none" w:sz="0" w:space="0" w:color="auto"/>
                <w:left w:val="none" w:sz="0" w:space="0" w:color="auto"/>
                <w:bottom w:val="none" w:sz="0" w:space="0" w:color="auto"/>
                <w:right w:val="none" w:sz="0" w:space="0" w:color="auto"/>
              </w:divBdr>
              <w:divsChild>
                <w:div w:id="560016927">
                  <w:marLeft w:val="0"/>
                  <w:marRight w:val="0"/>
                  <w:marTop w:val="0"/>
                  <w:marBottom w:val="0"/>
                  <w:divBdr>
                    <w:top w:val="none" w:sz="0" w:space="0" w:color="auto"/>
                    <w:left w:val="none" w:sz="0" w:space="0" w:color="auto"/>
                    <w:bottom w:val="none" w:sz="0" w:space="0" w:color="auto"/>
                    <w:right w:val="none" w:sz="0" w:space="0" w:color="auto"/>
                  </w:divBdr>
                  <w:divsChild>
                    <w:div w:id="1716614376">
                      <w:marLeft w:val="1"/>
                      <w:marRight w:val="1"/>
                      <w:marTop w:val="1"/>
                      <w:marBottom w:val="1"/>
                      <w:divBdr>
                        <w:top w:val="none" w:sz="0" w:space="0" w:color="auto"/>
                        <w:left w:val="none" w:sz="0" w:space="0" w:color="auto"/>
                        <w:bottom w:val="none" w:sz="0" w:space="0" w:color="auto"/>
                        <w:right w:val="none" w:sz="0" w:space="0" w:color="auto"/>
                      </w:divBdr>
                    </w:div>
                  </w:divsChild>
                </w:div>
              </w:divsChild>
            </w:div>
          </w:divsChild>
        </w:div>
      </w:divsChild>
    </w:div>
    <w:div w:id="1313363319">
      <w:bodyDiv w:val="1"/>
      <w:marLeft w:val="0"/>
      <w:marRight w:val="0"/>
      <w:marTop w:val="0"/>
      <w:marBottom w:val="0"/>
      <w:divBdr>
        <w:top w:val="none" w:sz="0" w:space="0" w:color="auto"/>
        <w:left w:val="none" w:sz="0" w:space="0" w:color="auto"/>
        <w:bottom w:val="none" w:sz="0" w:space="0" w:color="auto"/>
        <w:right w:val="none" w:sz="0" w:space="0" w:color="auto"/>
      </w:divBdr>
      <w:divsChild>
        <w:div w:id="1425299918">
          <w:marLeft w:val="0"/>
          <w:marRight w:val="0"/>
          <w:marTop w:val="300"/>
          <w:marBottom w:val="300"/>
          <w:divBdr>
            <w:top w:val="none" w:sz="0" w:space="0" w:color="auto"/>
            <w:left w:val="none" w:sz="0" w:space="0" w:color="auto"/>
            <w:bottom w:val="none" w:sz="0" w:space="0" w:color="auto"/>
            <w:right w:val="none" w:sz="0" w:space="0" w:color="auto"/>
          </w:divBdr>
          <w:divsChild>
            <w:div w:id="1885368834">
              <w:marLeft w:val="0"/>
              <w:marRight w:val="0"/>
              <w:marTop w:val="0"/>
              <w:marBottom w:val="0"/>
              <w:divBdr>
                <w:top w:val="none" w:sz="0" w:space="0" w:color="auto"/>
                <w:left w:val="none" w:sz="0" w:space="0" w:color="auto"/>
                <w:bottom w:val="none" w:sz="0" w:space="0" w:color="auto"/>
                <w:right w:val="none" w:sz="0" w:space="0" w:color="auto"/>
              </w:divBdr>
              <w:divsChild>
                <w:div w:id="138036288">
                  <w:marLeft w:val="0"/>
                  <w:marRight w:val="0"/>
                  <w:marTop w:val="0"/>
                  <w:marBottom w:val="0"/>
                  <w:divBdr>
                    <w:top w:val="none" w:sz="0" w:space="0" w:color="auto"/>
                    <w:left w:val="none" w:sz="0" w:space="0" w:color="auto"/>
                    <w:bottom w:val="none" w:sz="0" w:space="0" w:color="auto"/>
                    <w:right w:val="none" w:sz="0" w:space="0" w:color="auto"/>
                  </w:divBdr>
                  <w:divsChild>
                    <w:div w:id="1547642502">
                      <w:marLeft w:val="1"/>
                      <w:marRight w:val="1"/>
                      <w:marTop w:val="1"/>
                      <w:marBottom w:val="1"/>
                      <w:divBdr>
                        <w:top w:val="none" w:sz="0" w:space="0" w:color="auto"/>
                        <w:left w:val="none" w:sz="0" w:space="0" w:color="auto"/>
                        <w:bottom w:val="none" w:sz="0" w:space="0" w:color="auto"/>
                        <w:right w:val="none" w:sz="0" w:space="0" w:color="auto"/>
                      </w:divBdr>
                      <w:divsChild>
                        <w:div w:id="7658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49953">
      <w:bodyDiv w:val="1"/>
      <w:marLeft w:val="0"/>
      <w:marRight w:val="0"/>
      <w:marTop w:val="0"/>
      <w:marBottom w:val="0"/>
      <w:divBdr>
        <w:top w:val="none" w:sz="0" w:space="0" w:color="auto"/>
        <w:left w:val="none" w:sz="0" w:space="0" w:color="auto"/>
        <w:bottom w:val="none" w:sz="0" w:space="0" w:color="auto"/>
        <w:right w:val="none" w:sz="0" w:space="0" w:color="auto"/>
      </w:divBdr>
      <w:divsChild>
        <w:div w:id="393894056">
          <w:marLeft w:val="0"/>
          <w:marRight w:val="0"/>
          <w:marTop w:val="300"/>
          <w:marBottom w:val="300"/>
          <w:divBdr>
            <w:top w:val="none" w:sz="0" w:space="0" w:color="auto"/>
            <w:left w:val="none" w:sz="0" w:space="0" w:color="auto"/>
            <w:bottom w:val="none" w:sz="0" w:space="0" w:color="auto"/>
            <w:right w:val="none" w:sz="0" w:space="0" w:color="auto"/>
          </w:divBdr>
          <w:divsChild>
            <w:div w:id="759180752">
              <w:marLeft w:val="0"/>
              <w:marRight w:val="0"/>
              <w:marTop w:val="0"/>
              <w:marBottom w:val="0"/>
              <w:divBdr>
                <w:top w:val="none" w:sz="0" w:space="0" w:color="auto"/>
                <w:left w:val="none" w:sz="0" w:space="0" w:color="auto"/>
                <w:bottom w:val="none" w:sz="0" w:space="0" w:color="auto"/>
                <w:right w:val="none" w:sz="0" w:space="0" w:color="auto"/>
              </w:divBdr>
              <w:divsChild>
                <w:div w:id="13580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6069">
      <w:bodyDiv w:val="1"/>
      <w:marLeft w:val="0"/>
      <w:marRight w:val="0"/>
      <w:marTop w:val="0"/>
      <w:marBottom w:val="0"/>
      <w:divBdr>
        <w:top w:val="none" w:sz="0" w:space="0" w:color="auto"/>
        <w:left w:val="none" w:sz="0" w:space="0" w:color="auto"/>
        <w:bottom w:val="none" w:sz="0" w:space="0" w:color="auto"/>
        <w:right w:val="none" w:sz="0" w:space="0" w:color="auto"/>
      </w:divBdr>
      <w:divsChild>
        <w:div w:id="215968988">
          <w:marLeft w:val="0"/>
          <w:marRight w:val="0"/>
          <w:marTop w:val="300"/>
          <w:marBottom w:val="300"/>
          <w:divBdr>
            <w:top w:val="none" w:sz="0" w:space="0" w:color="auto"/>
            <w:left w:val="none" w:sz="0" w:space="0" w:color="auto"/>
            <w:bottom w:val="none" w:sz="0" w:space="0" w:color="auto"/>
            <w:right w:val="none" w:sz="0" w:space="0" w:color="auto"/>
          </w:divBdr>
          <w:divsChild>
            <w:div w:id="497696562">
              <w:marLeft w:val="0"/>
              <w:marRight w:val="0"/>
              <w:marTop w:val="0"/>
              <w:marBottom w:val="0"/>
              <w:divBdr>
                <w:top w:val="none" w:sz="0" w:space="0" w:color="auto"/>
                <w:left w:val="none" w:sz="0" w:space="0" w:color="auto"/>
                <w:bottom w:val="none" w:sz="0" w:space="0" w:color="auto"/>
                <w:right w:val="none" w:sz="0" w:space="0" w:color="auto"/>
              </w:divBdr>
              <w:divsChild>
                <w:div w:id="21044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3626">
      <w:bodyDiv w:val="1"/>
      <w:marLeft w:val="0"/>
      <w:marRight w:val="0"/>
      <w:marTop w:val="0"/>
      <w:marBottom w:val="0"/>
      <w:divBdr>
        <w:top w:val="none" w:sz="0" w:space="0" w:color="auto"/>
        <w:left w:val="none" w:sz="0" w:space="0" w:color="auto"/>
        <w:bottom w:val="none" w:sz="0" w:space="0" w:color="auto"/>
        <w:right w:val="none" w:sz="0" w:space="0" w:color="auto"/>
      </w:divBdr>
      <w:divsChild>
        <w:div w:id="1898010880">
          <w:marLeft w:val="0"/>
          <w:marRight w:val="0"/>
          <w:marTop w:val="300"/>
          <w:marBottom w:val="300"/>
          <w:divBdr>
            <w:top w:val="none" w:sz="0" w:space="0" w:color="auto"/>
            <w:left w:val="none" w:sz="0" w:space="0" w:color="auto"/>
            <w:bottom w:val="none" w:sz="0" w:space="0" w:color="auto"/>
            <w:right w:val="none" w:sz="0" w:space="0" w:color="auto"/>
          </w:divBdr>
          <w:divsChild>
            <w:div w:id="1983121034">
              <w:marLeft w:val="0"/>
              <w:marRight w:val="0"/>
              <w:marTop w:val="0"/>
              <w:marBottom w:val="0"/>
              <w:divBdr>
                <w:top w:val="none" w:sz="0" w:space="0" w:color="auto"/>
                <w:left w:val="none" w:sz="0" w:space="0" w:color="auto"/>
                <w:bottom w:val="none" w:sz="0" w:space="0" w:color="auto"/>
                <w:right w:val="none" w:sz="0" w:space="0" w:color="auto"/>
              </w:divBdr>
              <w:divsChild>
                <w:div w:id="1464272459">
                  <w:marLeft w:val="0"/>
                  <w:marRight w:val="0"/>
                  <w:marTop w:val="0"/>
                  <w:marBottom w:val="0"/>
                  <w:divBdr>
                    <w:top w:val="none" w:sz="0" w:space="0" w:color="auto"/>
                    <w:left w:val="none" w:sz="0" w:space="0" w:color="auto"/>
                    <w:bottom w:val="none" w:sz="0" w:space="0" w:color="auto"/>
                    <w:right w:val="none" w:sz="0" w:space="0" w:color="auto"/>
                  </w:divBdr>
                  <w:divsChild>
                    <w:div w:id="781605503">
                      <w:marLeft w:val="1"/>
                      <w:marRight w:val="1"/>
                      <w:marTop w:val="1"/>
                      <w:marBottom w:val="1"/>
                      <w:divBdr>
                        <w:top w:val="none" w:sz="0" w:space="0" w:color="auto"/>
                        <w:left w:val="none" w:sz="0" w:space="0" w:color="auto"/>
                        <w:bottom w:val="none" w:sz="0" w:space="0" w:color="auto"/>
                        <w:right w:val="none" w:sz="0" w:space="0" w:color="auto"/>
                      </w:divBdr>
                      <w:divsChild>
                        <w:div w:id="6879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209847">
      <w:bodyDiv w:val="1"/>
      <w:marLeft w:val="0"/>
      <w:marRight w:val="0"/>
      <w:marTop w:val="0"/>
      <w:marBottom w:val="0"/>
      <w:divBdr>
        <w:top w:val="none" w:sz="0" w:space="0" w:color="auto"/>
        <w:left w:val="none" w:sz="0" w:space="0" w:color="auto"/>
        <w:bottom w:val="none" w:sz="0" w:space="0" w:color="auto"/>
        <w:right w:val="none" w:sz="0" w:space="0" w:color="auto"/>
      </w:divBdr>
      <w:divsChild>
        <w:div w:id="19169188">
          <w:marLeft w:val="0"/>
          <w:marRight w:val="0"/>
          <w:marTop w:val="300"/>
          <w:marBottom w:val="300"/>
          <w:divBdr>
            <w:top w:val="none" w:sz="0" w:space="0" w:color="auto"/>
            <w:left w:val="none" w:sz="0" w:space="0" w:color="auto"/>
            <w:bottom w:val="none" w:sz="0" w:space="0" w:color="auto"/>
            <w:right w:val="none" w:sz="0" w:space="0" w:color="auto"/>
          </w:divBdr>
          <w:divsChild>
            <w:div w:id="1661082512">
              <w:marLeft w:val="0"/>
              <w:marRight w:val="0"/>
              <w:marTop w:val="0"/>
              <w:marBottom w:val="0"/>
              <w:divBdr>
                <w:top w:val="none" w:sz="0" w:space="0" w:color="auto"/>
                <w:left w:val="none" w:sz="0" w:space="0" w:color="auto"/>
                <w:bottom w:val="none" w:sz="0" w:space="0" w:color="auto"/>
                <w:right w:val="none" w:sz="0" w:space="0" w:color="auto"/>
              </w:divBdr>
              <w:divsChild>
                <w:div w:id="2105757817">
                  <w:marLeft w:val="0"/>
                  <w:marRight w:val="0"/>
                  <w:marTop w:val="0"/>
                  <w:marBottom w:val="0"/>
                  <w:divBdr>
                    <w:top w:val="none" w:sz="0" w:space="0" w:color="auto"/>
                    <w:left w:val="none" w:sz="0" w:space="0" w:color="auto"/>
                    <w:bottom w:val="none" w:sz="0" w:space="0" w:color="auto"/>
                    <w:right w:val="none" w:sz="0" w:space="0" w:color="auto"/>
                  </w:divBdr>
                  <w:divsChild>
                    <w:div w:id="1341856002">
                      <w:marLeft w:val="1"/>
                      <w:marRight w:val="1"/>
                      <w:marTop w:val="1"/>
                      <w:marBottom w:val="1"/>
                      <w:divBdr>
                        <w:top w:val="none" w:sz="0" w:space="0" w:color="auto"/>
                        <w:left w:val="none" w:sz="0" w:space="0" w:color="auto"/>
                        <w:bottom w:val="none" w:sz="0" w:space="0" w:color="auto"/>
                        <w:right w:val="none" w:sz="0" w:space="0" w:color="auto"/>
                      </w:divBdr>
                      <w:divsChild>
                        <w:div w:id="7174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07540">
      <w:bodyDiv w:val="1"/>
      <w:marLeft w:val="0"/>
      <w:marRight w:val="0"/>
      <w:marTop w:val="0"/>
      <w:marBottom w:val="0"/>
      <w:divBdr>
        <w:top w:val="none" w:sz="0" w:space="0" w:color="auto"/>
        <w:left w:val="none" w:sz="0" w:space="0" w:color="auto"/>
        <w:bottom w:val="none" w:sz="0" w:space="0" w:color="auto"/>
        <w:right w:val="none" w:sz="0" w:space="0" w:color="auto"/>
      </w:divBdr>
      <w:divsChild>
        <w:div w:id="1882128674">
          <w:marLeft w:val="0"/>
          <w:marRight w:val="0"/>
          <w:marTop w:val="300"/>
          <w:marBottom w:val="300"/>
          <w:divBdr>
            <w:top w:val="none" w:sz="0" w:space="0" w:color="auto"/>
            <w:left w:val="none" w:sz="0" w:space="0" w:color="auto"/>
            <w:bottom w:val="none" w:sz="0" w:space="0" w:color="auto"/>
            <w:right w:val="none" w:sz="0" w:space="0" w:color="auto"/>
          </w:divBdr>
          <w:divsChild>
            <w:div w:id="1752308647">
              <w:marLeft w:val="0"/>
              <w:marRight w:val="0"/>
              <w:marTop w:val="0"/>
              <w:marBottom w:val="0"/>
              <w:divBdr>
                <w:top w:val="none" w:sz="0" w:space="0" w:color="auto"/>
                <w:left w:val="none" w:sz="0" w:space="0" w:color="auto"/>
                <w:bottom w:val="none" w:sz="0" w:space="0" w:color="auto"/>
                <w:right w:val="none" w:sz="0" w:space="0" w:color="auto"/>
              </w:divBdr>
              <w:divsChild>
                <w:div w:id="32511187">
                  <w:marLeft w:val="0"/>
                  <w:marRight w:val="0"/>
                  <w:marTop w:val="0"/>
                  <w:marBottom w:val="0"/>
                  <w:divBdr>
                    <w:top w:val="none" w:sz="0" w:space="0" w:color="auto"/>
                    <w:left w:val="none" w:sz="0" w:space="0" w:color="auto"/>
                    <w:bottom w:val="none" w:sz="0" w:space="0" w:color="auto"/>
                    <w:right w:val="none" w:sz="0" w:space="0" w:color="auto"/>
                  </w:divBdr>
                  <w:divsChild>
                    <w:div w:id="1477379369">
                      <w:marLeft w:val="1"/>
                      <w:marRight w:val="1"/>
                      <w:marTop w:val="1"/>
                      <w:marBottom w:val="1"/>
                      <w:divBdr>
                        <w:top w:val="none" w:sz="0" w:space="0" w:color="auto"/>
                        <w:left w:val="none" w:sz="0" w:space="0" w:color="auto"/>
                        <w:bottom w:val="none" w:sz="0" w:space="0" w:color="auto"/>
                        <w:right w:val="none" w:sz="0" w:space="0" w:color="auto"/>
                      </w:divBdr>
                      <w:divsChild>
                        <w:div w:id="17976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hyperlink" Target="mailto:brigitte.wiedmann@henze-bnp.de"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2461</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Wiedmann-Landgraff</dc:creator>
  <cp:keywords/>
  <dc:description/>
  <cp:lastModifiedBy>Karin Scharrer</cp:lastModifiedBy>
  <cp:revision>11</cp:revision>
  <cp:lastPrinted>2015-07-20T09:18:00Z</cp:lastPrinted>
  <dcterms:created xsi:type="dcterms:W3CDTF">2018-03-01T16:00:00Z</dcterms:created>
  <dcterms:modified xsi:type="dcterms:W3CDTF">2018-03-15T15:36:00Z</dcterms:modified>
</cp:coreProperties>
</file>