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40641D" w14:textId="4DD6893F" w:rsidR="00606110" w:rsidRPr="00606110" w:rsidRDefault="00B230F8" w:rsidP="00121445">
      <w:pPr>
        <w:spacing w:after="0" w:line="276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de-DE"/>
        </w:rPr>
      </w:pPr>
      <w:r>
        <w:rPr>
          <w:rFonts w:ascii="Arial" w:eastAsia="Times New Roman" w:hAnsi="Arial" w:cs="Arial"/>
          <w:noProof/>
          <w:kern w:val="36"/>
          <w:sz w:val="40"/>
          <w:szCs w:val="40"/>
          <w:lang w:eastAsia="de-DE"/>
        </w:rPr>
        <w:drawing>
          <wp:anchor distT="0" distB="0" distL="114300" distR="114300" simplePos="0" relativeHeight="251658240" behindDoc="0" locked="0" layoutInCell="1" allowOverlap="1" wp14:anchorId="10A6F0C7" wp14:editId="7A4133D1">
            <wp:simplePos x="0" y="0"/>
            <wp:positionH relativeFrom="column">
              <wp:posOffset>3546475</wp:posOffset>
            </wp:positionH>
            <wp:positionV relativeFrom="paragraph">
              <wp:posOffset>-337820</wp:posOffset>
            </wp:positionV>
            <wp:extent cx="1830705" cy="661035"/>
            <wp:effectExtent l="0" t="0" r="0" b="0"/>
            <wp:wrapTopAndBottom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ze_4c.tif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6610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E0B2A" w14:textId="0483C2D8" w:rsidR="00121445" w:rsidRPr="00121445" w:rsidRDefault="00121445" w:rsidP="00121445">
      <w:pPr>
        <w:spacing w:after="0" w:line="276" w:lineRule="auto"/>
        <w:outlineLvl w:val="0"/>
        <w:rPr>
          <w:rFonts w:ascii="Arial" w:eastAsia="Times New Roman" w:hAnsi="Arial" w:cs="Arial"/>
          <w:kern w:val="36"/>
          <w:sz w:val="40"/>
          <w:szCs w:val="40"/>
          <w:lang w:eastAsia="de-DE"/>
        </w:rPr>
      </w:pPr>
      <w:r w:rsidRPr="00121445">
        <w:rPr>
          <w:rFonts w:ascii="Arial" w:eastAsia="Times New Roman" w:hAnsi="Arial" w:cs="Arial"/>
          <w:kern w:val="36"/>
          <w:sz w:val="40"/>
          <w:szCs w:val="40"/>
          <w:lang w:eastAsia="de-DE"/>
        </w:rPr>
        <w:t>Presseinformation</w:t>
      </w:r>
    </w:p>
    <w:p w14:paraId="4C449023" w14:textId="25E291DC" w:rsidR="00121445" w:rsidRPr="00121445" w:rsidRDefault="00464F97" w:rsidP="00121445">
      <w:pPr>
        <w:spacing w:after="0" w:line="276" w:lineRule="auto"/>
        <w:outlineLvl w:val="0"/>
        <w:rPr>
          <w:rFonts w:ascii="Arial" w:eastAsia="Times New Roman" w:hAnsi="Arial" w:cs="Arial"/>
          <w:kern w:val="36"/>
          <w:sz w:val="20"/>
          <w:szCs w:val="20"/>
          <w:lang w:eastAsia="de-DE"/>
        </w:rPr>
      </w:pPr>
      <w:r>
        <w:rPr>
          <w:rFonts w:ascii="Arial" w:eastAsia="Times New Roman" w:hAnsi="Arial" w:cs="Arial"/>
          <w:kern w:val="36"/>
          <w:sz w:val="20"/>
          <w:szCs w:val="20"/>
          <w:lang w:eastAsia="de-DE"/>
        </w:rPr>
        <w:t>Lauben, März 2018</w:t>
      </w:r>
    </w:p>
    <w:p w14:paraId="21FE446C" w14:textId="77777777" w:rsidR="00121445" w:rsidRPr="00C91C2A" w:rsidRDefault="00121445" w:rsidP="00121445">
      <w:pPr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de-DE"/>
        </w:rPr>
      </w:pPr>
    </w:p>
    <w:p w14:paraId="3293A433" w14:textId="77777777" w:rsidR="00121445" w:rsidRPr="00C91C2A" w:rsidRDefault="00121445" w:rsidP="00121445">
      <w:pPr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de-DE"/>
        </w:rPr>
      </w:pPr>
    </w:p>
    <w:p w14:paraId="650EFE82" w14:textId="77777777" w:rsidR="00121445" w:rsidRPr="00C91C2A" w:rsidRDefault="00121445" w:rsidP="00121445">
      <w:pPr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de-DE"/>
        </w:rPr>
      </w:pPr>
    </w:p>
    <w:p w14:paraId="128A5231" w14:textId="6F738EDA" w:rsidR="00B960CE" w:rsidRPr="00923292" w:rsidRDefault="00AA1D11" w:rsidP="00AA1D11">
      <w:pPr>
        <w:spacing w:before="100" w:beforeAutospacing="1" w:after="100" w:afterAutospacing="1" w:line="450" w:lineRule="atLeast"/>
        <w:outlineLvl w:val="0"/>
        <w:rPr>
          <w:rFonts w:ascii="Arial" w:hAnsi="Arial" w:cs="Arial"/>
          <w:color w:val="444444"/>
          <w:sz w:val="36"/>
          <w:szCs w:val="36"/>
        </w:rPr>
      </w:pPr>
      <w:r w:rsidRPr="00AA1D11">
        <w:rPr>
          <w:rFonts w:ascii="Arial" w:hAnsi="Arial" w:cs="Arial"/>
          <w:color w:val="444444"/>
          <w:sz w:val="36"/>
          <w:szCs w:val="36"/>
        </w:rPr>
        <w:t xml:space="preserve">Technische Keramiken aus gesintertem, </w:t>
      </w:r>
      <w:r w:rsidRPr="00AA1D11">
        <w:rPr>
          <w:rFonts w:ascii="Arial" w:hAnsi="Arial" w:cs="Arial"/>
          <w:kern w:val="36"/>
          <w:sz w:val="36"/>
          <w:szCs w:val="36"/>
          <w:lang w:eastAsia="de-DE"/>
        </w:rPr>
        <w:t>hexagonale</w:t>
      </w:r>
      <w:r w:rsidR="00923292">
        <w:rPr>
          <w:rFonts w:ascii="Arial" w:hAnsi="Arial" w:cs="Arial"/>
          <w:kern w:val="36"/>
          <w:sz w:val="36"/>
          <w:szCs w:val="36"/>
          <w:lang w:eastAsia="de-DE"/>
        </w:rPr>
        <w:t>m</w:t>
      </w:r>
      <w:r w:rsidRPr="00AA1D11">
        <w:rPr>
          <w:rFonts w:ascii="Arial" w:hAnsi="Arial" w:cs="Arial"/>
          <w:color w:val="444444"/>
          <w:sz w:val="36"/>
          <w:szCs w:val="36"/>
        </w:rPr>
        <w:t xml:space="preserve"> Bornitrid – </w:t>
      </w:r>
      <w:r>
        <w:rPr>
          <w:rFonts w:ascii="Arial" w:hAnsi="Arial" w:cs="Arial"/>
          <w:color w:val="444444"/>
          <w:sz w:val="36"/>
          <w:szCs w:val="36"/>
        </w:rPr>
        <w:t>f</w:t>
      </w:r>
      <w:r w:rsidRPr="00AA1D11">
        <w:rPr>
          <w:rFonts w:ascii="Arial" w:hAnsi="Arial" w:cs="Arial"/>
          <w:color w:val="444444"/>
          <w:sz w:val="36"/>
          <w:szCs w:val="36"/>
        </w:rPr>
        <w:t>ür immer mehr Anwendungen in der Industrie</w:t>
      </w:r>
      <w:r w:rsidR="00923292">
        <w:rPr>
          <w:rFonts w:ascii="Arial" w:hAnsi="Arial" w:cs="Arial"/>
          <w:color w:val="444444"/>
          <w:sz w:val="36"/>
          <w:szCs w:val="36"/>
        </w:rPr>
        <w:t xml:space="preserve"> </w:t>
      </w:r>
      <w:r w:rsidR="00923292">
        <w:rPr>
          <w:rFonts w:ascii="Arial" w:hAnsi="Arial" w:cs="Arial"/>
          <w:color w:val="444444"/>
          <w:sz w:val="36"/>
          <w:szCs w:val="36"/>
        </w:rPr>
        <w:br/>
      </w:r>
      <w:r w:rsidR="00923292">
        <w:rPr>
          <w:rFonts w:ascii="Arial" w:hAnsi="Arial" w:cs="Arial"/>
          <w:sz w:val="36"/>
          <w:szCs w:val="36"/>
          <w:lang w:val="en-US"/>
        </w:rPr>
        <w:t xml:space="preserve">Henze BNP AG – </w:t>
      </w:r>
      <w:r w:rsidRPr="00AA1D11">
        <w:rPr>
          <w:rFonts w:ascii="Arial" w:hAnsi="Arial" w:cs="Arial"/>
          <w:sz w:val="36"/>
          <w:szCs w:val="36"/>
          <w:lang w:val="en-US"/>
        </w:rPr>
        <w:t>Focused on Boron Nitride</w:t>
      </w:r>
      <w:r>
        <w:rPr>
          <w:rFonts w:ascii="Arial" w:hAnsi="Arial" w:cs="Arial"/>
          <w:kern w:val="36"/>
          <w:sz w:val="36"/>
          <w:szCs w:val="36"/>
          <w:lang w:eastAsia="de-DE"/>
        </w:rPr>
        <w:br/>
      </w:r>
      <w:r w:rsidR="007E5873" w:rsidRPr="00AA1D11">
        <w:rPr>
          <w:rFonts w:ascii="Arial" w:hAnsi="Arial" w:cs="Arial"/>
          <w:sz w:val="36"/>
          <w:szCs w:val="36"/>
        </w:rPr>
        <w:t xml:space="preserve">(Halle </w:t>
      </w:r>
      <w:r w:rsidR="00454D81">
        <w:rPr>
          <w:rFonts w:ascii="Arial" w:hAnsi="Arial" w:cs="Arial"/>
          <w:sz w:val="36"/>
          <w:szCs w:val="36"/>
        </w:rPr>
        <w:t>5</w:t>
      </w:r>
      <w:r w:rsidR="007E5873" w:rsidRPr="00AA1D11">
        <w:rPr>
          <w:rFonts w:ascii="Arial" w:hAnsi="Arial" w:cs="Arial"/>
          <w:sz w:val="36"/>
          <w:szCs w:val="36"/>
        </w:rPr>
        <w:t xml:space="preserve"> </w:t>
      </w:r>
      <w:r w:rsidR="00B960CE" w:rsidRPr="00AA1D11">
        <w:rPr>
          <w:rFonts w:ascii="Arial" w:hAnsi="Arial" w:cs="Arial"/>
          <w:sz w:val="36"/>
          <w:szCs w:val="36"/>
        </w:rPr>
        <w:t>/ Stand</w:t>
      </w:r>
      <w:r w:rsidR="007E5873" w:rsidRPr="00AA1D11">
        <w:rPr>
          <w:rFonts w:ascii="Arial" w:hAnsi="Arial" w:cs="Arial"/>
          <w:sz w:val="36"/>
          <w:szCs w:val="36"/>
        </w:rPr>
        <w:t xml:space="preserve"> </w:t>
      </w:r>
      <w:r w:rsidR="00454D81">
        <w:rPr>
          <w:rFonts w:ascii="Arial" w:hAnsi="Arial" w:cs="Arial"/>
          <w:sz w:val="36"/>
          <w:szCs w:val="36"/>
        </w:rPr>
        <w:t>A16</w:t>
      </w:r>
      <w:r w:rsidR="00B960CE" w:rsidRPr="00AA1D11">
        <w:rPr>
          <w:rFonts w:ascii="Arial" w:hAnsi="Arial" w:cs="Arial"/>
          <w:sz w:val="36"/>
          <w:szCs w:val="36"/>
        </w:rPr>
        <w:t>)</w:t>
      </w:r>
    </w:p>
    <w:p w14:paraId="356607C7" w14:textId="77777777" w:rsidR="00121445" w:rsidRPr="00C91C2A" w:rsidRDefault="00121445" w:rsidP="00C91C2A">
      <w:pPr>
        <w:spacing w:after="0" w:line="100" w:lineRule="atLeast"/>
        <w:outlineLvl w:val="0"/>
        <w:rPr>
          <w:rFonts w:ascii="Courier" w:eastAsia="Times New Roman" w:hAnsi="Courier" w:cs="Arial"/>
          <w:kern w:val="36"/>
          <w:sz w:val="24"/>
          <w:szCs w:val="24"/>
          <w:lang w:eastAsia="de-DE"/>
        </w:rPr>
      </w:pPr>
    </w:p>
    <w:p w14:paraId="72B69F4D" w14:textId="01FF81E9" w:rsidR="00AA1D11" w:rsidRPr="00AA1D11" w:rsidRDefault="00AA1D11" w:rsidP="00AA1D11">
      <w:pPr>
        <w:pStyle w:val="KeinLeerraum"/>
        <w:spacing w:line="480" w:lineRule="auto"/>
        <w:ind w:right="-2"/>
        <w:rPr>
          <w:rFonts w:ascii="Courier" w:eastAsia="Times New Roman" w:hAnsi="Courier" w:cs="Arial"/>
          <w:i/>
          <w:sz w:val="24"/>
          <w:szCs w:val="24"/>
          <w:lang w:eastAsia="de-DE"/>
        </w:rPr>
      </w:pPr>
      <w:r w:rsidRPr="00AA1D11">
        <w:rPr>
          <w:rFonts w:ascii="Courier" w:eastAsia="Times New Roman" w:hAnsi="Courier" w:cs="Arial"/>
          <w:i/>
          <w:kern w:val="36"/>
          <w:sz w:val="24"/>
          <w:szCs w:val="24"/>
          <w:lang w:eastAsia="de-DE"/>
        </w:rPr>
        <w:t xml:space="preserve">Auf der </w:t>
      </w:r>
      <w:r w:rsidR="00454D81">
        <w:rPr>
          <w:rFonts w:ascii="Courier" w:eastAsia="Times New Roman" w:hAnsi="Courier" w:cs="Arial"/>
          <w:i/>
          <w:kern w:val="36"/>
          <w:sz w:val="24"/>
          <w:szCs w:val="24"/>
          <w:lang w:eastAsia="de-DE"/>
        </w:rPr>
        <w:t>Hannover Messe</w:t>
      </w:r>
      <w:r w:rsidRPr="00AA1D11">
        <w:rPr>
          <w:rFonts w:ascii="Courier" w:eastAsia="Times New Roman" w:hAnsi="Courier" w:cs="Arial"/>
          <w:i/>
          <w:kern w:val="36"/>
          <w:sz w:val="24"/>
          <w:szCs w:val="24"/>
          <w:lang w:eastAsia="de-DE"/>
        </w:rPr>
        <w:t xml:space="preserve"> präsentiert </w:t>
      </w:r>
      <w:r w:rsidRPr="00AA1D11">
        <w:rPr>
          <w:rFonts w:ascii="Courier" w:eastAsia="Times New Roman" w:hAnsi="Courier" w:cs="Arial"/>
          <w:i/>
          <w:sz w:val="24"/>
          <w:szCs w:val="24"/>
          <w:lang w:eastAsia="de-DE"/>
        </w:rPr>
        <w:t>Henze BNP hexagonale Präzisionsbauteile aus unterschiedlichen Bornitrid-Qualitäten die unter dem Markennamen</w:t>
      </w:r>
      <w:r w:rsidRPr="00AA1D11">
        <w:rPr>
          <w:rFonts w:ascii="Courier" w:eastAsia="Times New Roman" w:hAnsi="Courier" w:cs="Arial"/>
          <w:i/>
          <w:kern w:val="36"/>
          <w:sz w:val="24"/>
          <w:szCs w:val="24"/>
          <w:lang w:eastAsia="de-DE"/>
        </w:rPr>
        <w:t xml:space="preserve"> HeBoSint</w:t>
      </w:r>
      <w:r w:rsidRPr="00AA1D11">
        <w:rPr>
          <w:rFonts w:ascii="Courier" w:eastAsia="Times New Roman" w:hAnsi="Courier" w:cs="Arial"/>
          <w:bCs/>
          <w:i/>
          <w:sz w:val="24"/>
          <w:szCs w:val="24"/>
          <w:vertAlign w:val="superscript"/>
          <w:lang w:eastAsia="de-DE"/>
        </w:rPr>
        <w:t>®</w:t>
      </w:r>
      <w:r w:rsidRPr="00AA1D11">
        <w:rPr>
          <w:rFonts w:ascii="Courier" w:eastAsia="Times New Roman" w:hAnsi="Courier" w:cs="Arial"/>
          <w:i/>
          <w:sz w:val="24"/>
          <w:szCs w:val="24"/>
          <w:lang w:eastAsia="de-DE"/>
        </w:rPr>
        <w:t xml:space="preserve"> aktuell in über 30 unterschiedlichen Industriebranchen zum Einsatz kommen. Das bedeutet für die Produktionsprozesse mehr Produktivität, mehr Sicherheit und mehr Wirtschaftlichkeit.</w:t>
      </w:r>
    </w:p>
    <w:p w14:paraId="630A387E" w14:textId="77777777" w:rsidR="00AA1D11" w:rsidRPr="00AA1D11" w:rsidRDefault="00AA1D11" w:rsidP="00AA1D11">
      <w:pPr>
        <w:pStyle w:val="KeinLeerraum"/>
        <w:spacing w:line="480" w:lineRule="auto"/>
        <w:ind w:right="2125"/>
        <w:rPr>
          <w:rFonts w:ascii="Courier" w:eastAsia="Times New Roman" w:hAnsi="Courier" w:cs="Arial"/>
          <w:b/>
          <w:kern w:val="36"/>
          <w:sz w:val="24"/>
          <w:szCs w:val="24"/>
          <w:lang w:eastAsia="de-DE"/>
        </w:rPr>
      </w:pPr>
    </w:p>
    <w:p w14:paraId="1A262CCA" w14:textId="47D29DDC" w:rsidR="00AA1D11" w:rsidRPr="00AA1D11" w:rsidRDefault="00AA1D11" w:rsidP="00AA1D11">
      <w:pPr>
        <w:pStyle w:val="KeinLeerraum"/>
        <w:spacing w:line="480" w:lineRule="auto"/>
        <w:ind w:right="-143"/>
        <w:rPr>
          <w:rFonts w:ascii="Courier" w:hAnsi="Courier" w:cs="Arial"/>
          <w:sz w:val="24"/>
          <w:szCs w:val="24"/>
        </w:rPr>
      </w:pPr>
      <w:r w:rsidRPr="00AA1D11">
        <w:rPr>
          <w:rFonts w:ascii="Courier" w:eastAsia="Times New Roman" w:hAnsi="Courier" w:cs="Arial"/>
          <w:kern w:val="36"/>
          <w:sz w:val="24"/>
          <w:szCs w:val="24"/>
          <w:lang w:eastAsia="de-DE"/>
        </w:rPr>
        <w:t>„Unsere Produkte aus gesintertem Bornitrid sind</w:t>
      </w:r>
      <w:r w:rsidRPr="00AA1D11">
        <w:rPr>
          <w:rFonts w:ascii="Courier" w:eastAsia="Times New Roman" w:hAnsi="Courier" w:cs="Arial"/>
          <w:b/>
          <w:kern w:val="36"/>
          <w:sz w:val="24"/>
          <w:szCs w:val="24"/>
          <w:lang w:eastAsia="de-DE"/>
        </w:rPr>
        <w:t xml:space="preserve"> </w:t>
      </w:r>
      <w:r>
        <w:rPr>
          <w:rFonts w:ascii="Courier" w:eastAsia="Times New Roman" w:hAnsi="Courier" w:cs="Arial"/>
          <w:sz w:val="24"/>
          <w:szCs w:val="24"/>
          <w:lang w:eastAsia="de-DE"/>
        </w:rPr>
        <w:t>wahre Multitalente</w:t>
      </w:r>
      <w:r w:rsidRPr="00AA1D11">
        <w:rPr>
          <w:rFonts w:ascii="Courier" w:eastAsia="Times New Roman" w:hAnsi="Courier" w:cs="Arial"/>
          <w:sz w:val="24"/>
          <w:szCs w:val="24"/>
          <w:lang w:eastAsia="de-DE"/>
        </w:rPr>
        <w:t xml:space="preserve">“ </w:t>
      </w:r>
      <w:r w:rsidRPr="00AA1D11">
        <w:rPr>
          <w:rFonts w:ascii="Courier" w:hAnsi="Courier"/>
          <w:color w:val="000000"/>
          <w:sz w:val="24"/>
          <w:szCs w:val="24"/>
        </w:rPr>
        <w:t>betont Matthias Henze, Vorstand der Henze BNP AG. „</w:t>
      </w:r>
      <w:r w:rsidRPr="00AA1D11">
        <w:rPr>
          <w:rFonts w:ascii="Courier" w:eastAsia="Times New Roman" w:hAnsi="Courier" w:cs="Arial"/>
          <w:sz w:val="24"/>
          <w:szCs w:val="24"/>
          <w:lang w:eastAsia="de-DE"/>
        </w:rPr>
        <w:t>Sie überzeugen nicht nur durch ihre hervorragenden Materialeigenschaften, sondern ebenso durch ihre vielfältigen Einsatzmöglichkeiten</w:t>
      </w:r>
      <w:r w:rsidRPr="00AA1D11">
        <w:rPr>
          <w:rFonts w:ascii="Courier" w:hAnsi="Courier" w:cs="Arial"/>
          <w:sz w:val="24"/>
          <w:szCs w:val="24"/>
        </w:rPr>
        <w:t xml:space="preserve">. So kommen sie z.B. in PVD- und Plasma-Anlagen, beim Hochtemperatur-Ofenbau, in der Sintertechnik und der Pulver-Metallurgie, in der </w:t>
      </w:r>
      <w:r w:rsidRPr="00AA1D11">
        <w:rPr>
          <w:rFonts w:ascii="Courier" w:hAnsi="Courier" w:cs="Arial"/>
          <w:sz w:val="24"/>
          <w:szCs w:val="24"/>
        </w:rPr>
        <w:lastRenderedPageBreak/>
        <w:t xml:space="preserve">Solarindustrie, beim Schweißen und Löten und in der Forschung und Entwicklung zum Einsatz.“ </w:t>
      </w:r>
    </w:p>
    <w:p w14:paraId="69C2D767" w14:textId="4280A7A2" w:rsidR="00AA1D11" w:rsidRPr="00AA1D11" w:rsidRDefault="00AA1D11" w:rsidP="00AA1D11">
      <w:pPr>
        <w:pStyle w:val="KeinLeerraum"/>
        <w:spacing w:line="480" w:lineRule="auto"/>
        <w:ind w:right="-2"/>
        <w:rPr>
          <w:rFonts w:ascii="Courier" w:hAnsi="Courier" w:cs="Arial"/>
          <w:b/>
          <w:sz w:val="24"/>
          <w:szCs w:val="24"/>
        </w:rPr>
      </w:pPr>
      <w:r w:rsidRPr="00AA1D11">
        <w:rPr>
          <w:rFonts w:ascii="Courier" w:hAnsi="Courier" w:cs="Arial"/>
          <w:sz w:val="24"/>
          <w:szCs w:val="24"/>
        </w:rPr>
        <w:t xml:space="preserve">Henze BNP produziert diese komplexen Sinterbauteile aus Bornitrid auf modernen CNC-Fräs- und Drehmaschinen zu Scheiben, Rohren, Tiegeln, Hohlkörpern, Düsen und vielen weiteren komplexen Bauteilen. Nach ihren Hauptanwendungsgebieten sind die </w:t>
      </w:r>
      <w:r w:rsidRPr="00AA1D11">
        <w:rPr>
          <w:rFonts w:ascii="Courier" w:eastAsia="Times New Roman" w:hAnsi="Courier" w:cs="Arial"/>
          <w:b/>
          <w:kern w:val="36"/>
          <w:sz w:val="24"/>
          <w:szCs w:val="24"/>
          <w:lang w:eastAsia="de-DE"/>
        </w:rPr>
        <w:t>HeBoSint</w:t>
      </w:r>
      <w:r w:rsidRPr="00AA1D11">
        <w:rPr>
          <w:rFonts w:ascii="Courier" w:eastAsia="Times New Roman" w:hAnsi="Courier" w:cs="Arial"/>
          <w:b/>
          <w:bCs/>
          <w:sz w:val="24"/>
          <w:szCs w:val="24"/>
          <w:vertAlign w:val="superscript"/>
          <w:lang w:eastAsia="de-DE"/>
        </w:rPr>
        <w:t>®</w:t>
      </w:r>
      <w:r w:rsidRPr="00AA1D11">
        <w:rPr>
          <w:rFonts w:ascii="Courier" w:hAnsi="Courier" w:cs="Arial"/>
          <w:sz w:val="24"/>
          <w:szCs w:val="24"/>
        </w:rPr>
        <w:t xml:space="preserve"> Produkte in drei Produktlinien eingeteilt:</w:t>
      </w:r>
    </w:p>
    <w:p w14:paraId="72CE89CB" w14:textId="77777777" w:rsidR="00AA1D11" w:rsidRPr="00AA1D11" w:rsidRDefault="00AA1D11" w:rsidP="00AA1D11">
      <w:pPr>
        <w:pStyle w:val="KeinLeerraum"/>
        <w:spacing w:line="480" w:lineRule="auto"/>
        <w:ind w:right="282"/>
        <w:rPr>
          <w:rFonts w:ascii="Courier" w:hAnsi="Courier" w:cs="Arial"/>
          <w:b/>
          <w:sz w:val="24"/>
          <w:szCs w:val="24"/>
        </w:rPr>
      </w:pPr>
      <w:r w:rsidRPr="00AA1D11">
        <w:rPr>
          <w:rFonts w:ascii="Courier" w:eastAsia="Times New Roman" w:hAnsi="Courier" w:cs="Arial"/>
          <w:b/>
          <w:kern w:val="36"/>
          <w:sz w:val="24"/>
          <w:szCs w:val="24"/>
          <w:lang w:eastAsia="de-DE"/>
        </w:rPr>
        <w:t>HeBoSint</w:t>
      </w:r>
      <w:r w:rsidRPr="00AA1D11">
        <w:rPr>
          <w:rFonts w:ascii="Courier" w:eastAsia="Times New Roman" w:hAnsi="Courier" w:cs="Arial"/>
          <w:b/>
          <w:bCs/>
          <w:sz w:val="24"/>
          <w:szCs w:val="24"/>
          <w:vertAlign w:val="superscript"/>
          <w:lang w:eastAsia="de-DE"/>
        </w:rPr>
        <w:t xml:space="preserve">® </w:t>
      </w:r>
      <w:r w:rsidRPr="00AA1D11">
        <w:rPr>
          <w:rFonts w:ascii="Courier" w:hAnsi="Courier" w:cs="Arial"/>
          <w:sz w:val="24"/>
          <w:szCs w:val="24"/>
        </w:rPr>
        <w:t>PURE LINE – rein und thermisch herausragend</w:t>
      </w:r>
    </w:p>
    <w:p w14:paraId="788928DA" w14:textId="4ECD7935" w:rsidR="00AA1D11" w:rsidRPr="00AA1D11" w:rsidRDefault="00AA1D11" w:rsidP="00AA1D11">
      <w:pPr>
        <w:pStyle w:val="KeinLeerraum"/>
        <w:spacing w:line="480" w:lineRule="auto"/>
        <w:ind w:right="2125"/>
        <w:rPr>
          <w:rFonts w:ascii="Courier" w:hAnsi="Courier" w:cs="Arial"/>
          <w:b/>
          <w:sz w:val="24"/>
          <w:szCs w:val="24"/>
        </w:rPr>
      </w:pPr>
      <w:r w:rsidRPr="00AA1D11">
        <w:rPr>
          <w:rFonts w:ascii="Courier" w:eastAsia="Times New Roman" w:hAnsi="Courier" w:cs="Arial"/>
          <w:b/>
          <w:kern w:val="36"/>
          <w:sz w:val="24"/>
          <w:szCs w:val="24"/>
          <w:lang w:eastAsia="de-DE"/>
        </w:rPr>
        <w:t>HeBoSint</w:t>
      </w:r>
      <w:r w:rsidRPr="00AA1D11">
        <w:rPr>
          <w:rFonts w:ascii="Courier" w:eastAsia="Times New Roman" w:hAnsi="Courier" w:cs="Arial"/>
          <w:b/>
          <w:bCs/>
          <w:sz w:val="24"/>
          <w:szCs w:val="24"/>
          <w:vertAlign w:val="superscript"/>
          <w:lang w:eastAsia="de-DE"/>
        </w:rPr>
        <w:t xml:space="preserve">® </w:t>
      </w:r>
      <w:r w:rsidRPr="00AA1D11">
        <w:rPr>
          <w:rFonts w:ascii="Courier" w:hAnsi="Courier" w:cs="Arial"/>
          <w:sz w:val="24"/>
          <w:szCs w:val="24"/>
        </w:rPr>
        <w:t>CLASSIC</w:t>
      </w:r>
      <w:r>
        <w:rPr>
          <w:rFonts w:ascii="Courier" w:hAnsi="Courier" w:cs="Arial"/>
          <w:sz w:val="24"/>
          <w:szCs w:val="24"/>
        </w:rPr>
        <w:t xml:space="preserve"> LINE – zuverlässig und </w:t>
      </w:r>
      <w:r w:rsidRPr="00AA1D11">
        <w:rPr>
          <w:rFonts w:ascii="Courier" w:hAnsi="Courier" w:cs="Arial"/>
          <w:sz w:val="24"/>
          <w:szCs w:val="24"/>
        </w:rPr>
        <w:t>vielseitig einsetzbar</w:t>
      </w:r>
    </w:p>
    <w:p w14:paraId="40F139FE" w14:textId="6291118F" w:rsidR="00AA1D11" w:rsidRPr="00AA1D11" w:rsidRDefault="00AA1D11" w:rsidP="00AA1D11">
      <w:pPr>
        <w:pStyle w:val="KeinLeerraum"/>
        <w:spacing w:line="480" w:lineRule="auto"/>
        <w:ind w:right="140"/>
        <w:rPr>
          <w:rFonts w:ascii="Courier" w:hAnsi="Courier" w:cs="Arial"/>
          <w:b/>
          <w:sz w:val="24"/>
          <w:szCs w:val="24"/>
        </w:rPr>
      </w:pPr>
      <w:r w:rsidRPr="00AA1D11">
        <w:rPr>
          <w:rFonts w:ascii="Courier" w:eastAsia="Times New Roman" w:hAnsi="Courier" w:cs="Arial"/>
          <w:b/>
          <w:kern w:val="36"/>
          <w:sz w:val="24"/>
          <w:szCs w:val="24"/>
          <w:lang w:eastAsia="de-DE"/>
        </w:rPr>
        <w:t>HeBoSint</w:t>
      </w:r>
      <w:r w:rsidRPr="00AA1D11">
        <w:rPr>
          <w:rFonts w:ascii="Courier" w:eastAsia="Times New Roman" w:hAnsi="Courier" w:cs="Arial"/>
          <w:b/>
          <w:bCs/>
          <w:sz w:val="24"/>
          <w:szCs w:val="24"/>
          <w:vertAlign w:val="superscript"/>
          <w:lang w:eastAsia="de-DE"/>
        </w:rPr>
        <w:t xml:space="preserve">® </w:t>
      </w:r>
      <w:r w:rsidRPr="00AA1D11">
        <w:rPr>
          <w:rFonts w:ascii="Courier" w:hAnsi="Courier" w:cs="Arial"/>
          <w:sz w:val="24"/>
          <w:szCs w:val="24"/>
        </w:rPr>
        <w:t>STRONG LINE</w:t>
      </w:r>
      <w:r>
        <w:rPr>
          <w:rFonts w:ascii="Courier" w:hAnsi="Courier" w:cs="Arial"/>
          <w:sz w:val="24"/>
          <w:szCs w:val="24"/>
        </w:rPr>
        <w:t xml:space="preserve"> – das Extra bei </w:t>
      </w:r>
      <w:r w:rsidRPr="00AA1D11">
        <w:rPr>
          <w:rFonts w:ascii="Courier" w:hAnsi="Courier" w:cs="Arial"/>
          <w:sz w:val="24"/>
          <w:szCs w:val="24"/>
        </w:rPr>
        <w:t>mechanischer Belastung</w:t>
      </w:r>
    </w:p>
    <w:p w14:paraId="25797C36" w14:textId="26FB6585" w:rsidR="00AA1D11" w:rsidRDefault="00AA1D11" w:rsidP="00AA1D11">
      <w:pPr>
        <w:pStyle w:val="KeinLeerraum"/>
        <w:spacing w:line="480" w:lineRule="auto"/>
        <w:ind w:right="-2"/>
        <w:rPr>
          <w:rFonts w:ascii="Courier" w:hAnsi="Courier" w:cs="Arial"/>
          <w:sz w:val="24"/>
          <w:szCs w:val="24"/>
        </w:rPr>
      </w:pPr>
      <w:r w:rsidRPr="00AA1D11">
        <w:rPr>
          <w:rFonts w:ascii="Courier" w:hAnsi="Courier" w:cs="Arial"/>
          <w:sz w:val="24"/>
          <w:szCs w:val="24"/>
        </w:rPr>
        <w:t>„Viele Produkte entstehen in einer intensiven Zusammenarbeit mit unseren Kunden, die oft mit ganz spezifischen Anforderungen an uns herantreten. So entstehen häufig ganz neue Lösung</w:t>
      </w:r>
      <w:r>
        <w:rPr>
          <w:rFonts w:ascii="Courier" w:hAnsi="Courier" w:cs="Arial"/>
          <w:sz w:val="24"/>
          <w:szCs w:val="24"/>
        </w:rPr>
        <w:t>sansätze und auch neue Produkte</w:t>
      </w:r>
      <w:r w:rsidRPr="00AA1D11">
        <w:rPr>
          <w:rFonts w:ascii="Courier" w:hAnsi="Courier" w:cs="Arial"/>
          <w:sz w:val="24"/>
          <w:szCs w:val="24"/>
        </w:rPr>
        <w:t xml:space="preserve">“ sagt Matthias Exner, Vertriebsleiter bei Henze BNP AG. </w:t>
      </w:r>
    </w:p>
    <w:p w14:paraId="2B64089D" w14:textId="77777777" w:rsidR="00AA1D11" w:rsidRDefault="00AA1D11" w:rsidP="00AA1D11">
      <w:pPr>
        <w:pStyle w:val="KeinLeerraum"/>
        <w:spacing w:line="480" w:lineRule="auto"/>
        <w:ind w:right="-2"/>
        <w:rPr>
          <w:rFonts w:ascii="Courier" w:hAnsi="Courier" w:cs="Arial"/>
          <w:sz w:val="24"/>
          <w:szCs w:val="24"/>
        </w:rPr>
      </w:pPr>
      <w:r w:rsidRPr="00AA1D11">
        <w:rPr>
          <w:rFonts w:ascii="Courier" w:eastAsia="Times New Roman" w:hAnsi="Courier" w:cs="Arial"/>
          <w:b/>
          <w:kern w:val="36"/>
          <w:sz w:val="24"/>
          <w:szCs w:val="24"/>
          <w:lang w:eastAsia="de-DE"/>
        </w:rPr>
        <w:t>HeBoSint</w:t>
      </w:r>
      <w:r w:rsidRPr="00AA1D11">
        <w:rPr>
          <w:rFonts w:ascii="Courier" w:eastAsia="Times New Roman" w:hAnsi="Courier" w:cs="Arial"/>
          <w:b/>
          <w:bCs/>
          <w:sz w:val="24"/>
          <w:szCs w:val="24"/>
          <w:vertAlign w:val="superscript"/>
          <w:lang w:eastAsia="de-DE"/>
        </w:rPr>
        <w:t>®</w:t>
      </w:r>
      <w:r w:rsidRPr="00AA1D11">
        <w:rPr>
          <w:rFonts w:ascii="Courier" w:eastAsia="Times New Roman" w:hAnsi="Courier" w:cs="Arial"/>
          <w:kern w:val="36"/>
          <w:sz w:val="24"/>
          <w:szCs w:val="24"/>
          <w:lang w:eastAsia="de-DE"/>
        </w:rPr>
        <w:t xml:space="preserve"> Produkte </w:t>
      </w:r>
      <w:r w:rsidRPr="00AA1D11">
        <w:rPr>
          <w:rFonts w:ascii="Courier" w:hAnsi="Courier" w:cs="Arial"/>
          <w:sz w:val="24"/>
          <w:szCs w:val="24"/>
        </w:rPr>
        <w:t>sind chemisch beständig gegenüber den meisten Metall-, Glas- und Salzschmelzen, haben gute Trenneigenschaften, sind temperaturbeständig an Luft bis über 900 °C und im Vakuum oder unter Schutzgas bis über 2000 °C, haben eine geringe Wärmeausdehnung, eine hohe Wärmeleitfähigkeit und sind auch bei hohen Temperaturen ein hervorragender elektrischer</w:t>
      </w:r>
      <w:r>
        <w:rPr>
          <w:rFonts w:ascii="Courier" w:hAnsi="Courier" w:cs="Arial"/>
          <w:sz w:val="24"/>
          <w:szCs w:val="24"/>
        </w:rPr>
        <w:t xml:space="preserve"> Isolator.</w:t>
      </w:r>
    </w:p>
    <w:p w14:paraId="409EE854" w14:textId="37AB2CB4" w:rsidR="00AA1D11" w:rsidRPr="00AA1D11" w:rsidRDefault="00AA1D11" w:rsidP="00AA1D11">
      <w:pPr>
        <w:pStyle w:val="KeinLeerraum"/>
        <w:spacing w:line="480" w:lineRule="auto"/>
        <w:ind w:right="-2"/>
        <w:rPr>
          <w:rFonts w:ascii="Courier" w:eastAsia="Times New Roman" w:hAnsi="Courier" w:cs="Arial"/>
          <w:kern w:val="36"/>
          <w:sz w:val="24"/>
          <w:szCs w:val="24"/>
          <w:lang w:eastAsia="de-DE"/>
        </w:rPr>
      </w:pPr>
      <w:r w:rsidRPr="00AA1D11">
        <w:rPr>
          <w:rFonts w:ascii="Courier" w:eastAsia="Times New Roman" w:hAnsi="Courier" w:cs="Arial"/>
          <w:kern w:val="36"/>
          <w:sz w:val="24"/>
          <w:szCs w:val="24"/>
          <w:lang w:eastAsia="de-DE"/>
        </w:rPr>
        <w:lastRenderedPageBreak/>
        <w:t xml:space="preserve">Neben </w:t>
      </w:r>
      <w:r w:rsidRPr="00AA1D11">
        <w:rPr>
          <w:rFonts w:ascii="Courier" w:eastAsia="Times New Roman" w:hAnsi="Courier" w:cs="Arial"/>
          <w:b/>
          <w:kern w:val="36"/>
          <w:sz w:val="24"/>
          <w:szCs w:val="24"/>
          <w:lang w:eastAsia="de-DE"/>
        </w:rPr>
        <w:t>HeBoSint</w:t>
      </w:r>
      <w:r w:rsidRPr="00AA1D11">
        <w:rPr>
          <w:rFonts w:ascii="Courier" w:eastAsia="Times New Roman" w:hAnsi="Courier" w:cs="Arial"/>
          <w:b/>
          <w:bCs/>
          <w:sz w:val="24"/>
          <w:szCs w:val="24"/>
          <w:vertAlign w:val="superscript"/>
          <w:lang w:eastAsia="de-DE"/>
        </w:rPr>
        <w:t>®</w:t>
      </w:r>
      <w:r w:rsidRPr="00AA1D11">
        <w:rPr>
          <w:rFonts w:ascii="Courier" w:eastAsia="Times New Roman" w:hAnsi="Courier" w:cs="Arial"/>
          <w:kern w:val="36"/>
          <w:sz w:val="24"/>
          <w:szCs w:val="24"/>
          <w:lang w:eastAsia="de-DE"/>
        </w:rPr>
        <w:t xml:space="preserve"> werden auch die Marken </w:t>
      </w:r>
      <w:r w:rsidRPr="00AA1D11">
        <w:rPr>
          <w:rFonts w:ascii="Courier" w:eastAsia="Times New Roman" w:hAnsi="Courier" w:cs="Arial"/>
          <w:b/>
          <w:kern w:val="36"/>
          <w:sz w:val="24"/>
          <w:szCs w:val="24"/>
          <w:lang w:eastAsia="de-DE"/>
        </w:rPr>
        <w:t>HeBoCoat</w:t>
      </w:r>
      <w:r w:rsidRPr="00AA1D11">
        <w:rPr>
          <w:rFonts w:ascii="Courier" w:eastAsia="Times New Roman" w:hAnsi="Courier" w:cs="Arial"/>
          <w:b/>
          <w:bCs/>
          <w:sz w:val="24"/>
          <w:szCs w:val="24"/>
          <w:vertAlign w:val="superscript"/>
          <w:lang w:eastAsia="de-DE"/>
        </w:rPr>
        <w:t>®</w:t>
      </w:r>
      <w:r w:rsidRPr="00AA1D11">
        <w:rPr>
          <w:rFonts w:ascii="Courier" w:eastAsia="Times New Roman" w:hAnsi="Courier" w:cs="Arial"/>
          <w:kern w:val="36"/>
          <w:sz w:val="24"/>
          <w:szCs w:val="24"/>
          <w:lang w:eastAsia="de-DE"/>
        </w:rPr>
        <w:t xml:space="preserve">, </w:t>
      </w:r>
      <w:r w:rsidRPr="00AA1D11">
        <w:rPr>
          <w:rFonts w:ascii="Courier" w:eastAsia="Times New Roman" w:hAnsi="Courier" w:cs="Arial"/>
          <w:b/>
          <w:kern w:val="36"/>
          <w:sz w:val="24"/>
          <w:szCs w:val="24"/>
          <w:lang w:eastAsia="de-DE"/>
        </w:rPr>
        <w:t>HeBoFill</w:t>
      </w:r>
      <w:r w:rsidRPr="00AA1D11">
        <w:rPr>
          <w:rFonts w:ascii="Courier" w:eastAsia="Times New Roman" w:hAnsi="Courier" w:cs="Arial"/>
          <w:b/>
          <w:bCs/>
          <w:sz w:val="24"/>
          <w:szCs w:val="24"/>
          <w:vertAlign w:val="superscript"/>
          <w:lang w:eastAsia="de-DE"/>
        </w:rPr>
        <w:t xml:space="preserve">® </w:t>
      </w:r>
      <w:r w:rsidRPr="00AA1D11">
        <w:rPr>
          <w:rFonts w:ascii="Courier" w:eastAsia="Times New Roman" w:hAnsi="Courier" w:cs="Arial"/>
          <w:kern w:val="36"/>
          <w:sz w:val="24"/>
          <w:szCs w:val="24"/>
          <w:lang w:eastAsia="de-DE"/>
        </w:rPr>
        <w:t xml:space="preserve">und </w:t>
      </w:r>
      <w:r w:rsidRPr="00AA1D11">
        <w:rPr>
          <w:rFonts w:ascii="Courier" w:eastAsia="Times New Roman" w:hAnsi="Courier" w:cs="Arial"/>
          <w:b/>
          <w:kern w:val="36"/>
          <w:sz w:val="24"/>
          <w:szCs w:val="24"/>
          <w:lang w:eastAsia="de-DE"/>
        </w:rPr>
        <w:t>HeBoLub</w:t>
      </w:r>
      <w:r w:rsidRPr="00AA1D11">
        <w:rPr>
          <w:rFonts w:ascii="Courier" w:eastAsia="Times New Roman" w:hAnsi="Courier" w:cs="Arial"/>
          <w:b/>
          <w:bCs/>
          <w:sz w:val="24"/>
          <w:szCs w:val="24"/>
          <w:vertAlign w:val="superscript"/>
          <w:lang w:eastAsia="de-DE"/>
        </w:rPr>
        <w:t>®</w:t>
      </w:r>
      <w:r w:rsidRPr="00AA1D11">
        <w:rPr>
          <w:rFonts w:ascii="Courier" w:eastAsia="Times New Roman" w:hAnsi="Courier" w:cs="Arial"/>
          <w:kern w:val="36"/>
          <w:sz w:val="24"/>
          <w:szCs w:val="24"/>
          <w:lang w:eastAsia="de-DE"/>
        </w:rPr>
        <w:t xml:space="preserve"> vorgestellt. Diese kommen zum Beispiel in flüssiger Form, als Spray oder Pulver in Beschichtungen, Trennmitteln, Füllstoffen und Schmierstoffen zum Einsatz.</w:t>
      </w:r>
    </w:p>
    <w:p w14:paraId="2AB65EFF" w14:textId="77777777" w:rsidR="00121445" w:rsidRPr="00C91C2A" w:rsidRDefault="00121445" w:rsidP="00C91C2A">
      <w:pPr>
        <w:spacing w:after="0" w:line="480" w:lineRule="auto"/>
        <w:rPr>
          <w:rFonts w:ascii="Courier" w:eastAsia="Times New Roman" w:hAnsi="Courier" w:cs="Arial"/>
          <w:sz w:val="24"/>
          <w:szCs w:val="24"/>
          <w:lang w:eastAsia="de-DE"/>
        </w:rPr>
      </w:pPr>
    </w:p>
    <w:p w14:paraId="23E8133B" w14:textId="012F347B" w:rsidR="00121445" w:rsidRPr="00C91C2A" w:rsidRDefault="003321BF" w:rsidP="00923292">
      <w:pPr>
        <w:spacing w:after="0" w:line="480" w:lineRule="auto"/>
        <w:ind w:left="709" w:right="140" w:firstLine="709"/>
        <w:jc w:val="right"/>
        <w:rPr>
          <w:rFonts w:ascii="Courier" w:eastAsia="Times New Roman" w:hAnsi="Courier" w:cs="Arial"/>
          <w:sz w:val="24"/>
          <w:szCs w:val="24"/>
          <w:lang w:eastAsia="de-DE"/>
        </w:rPr>
      </w:pPr>
      <w:r>
        <w:rPr>
          <w:rFonts w:ascii="Courier" w:eastAsia="Times New Roman" w:hAnsi="Courier" w:cs="Arial"/>
          <w:sz w:val="24"/>
          <w:szCs w:val="24"/>
          <w:lang w:eastAsia="de-DE"/>
        </w:rPr>
        <w:t>(</w:t>
      </w:r>
      <w:r w:rsidR="00454D81">
        <w:rPr>
          <w:rFonts w:ascii="Courier" w:eastAsia="Times New Roman" w:hAnsi="Courier" w:cs="Arial"/>
          <w:sz w:val="24"/>
          <w:szCs w:val="24"/>
          <w:lang w:eastAsia="de-DE"/>
        </w:rPr>
        <w:t>2321</w:t>
      </w:r>
      <w:r w:rsidR="00121445" w:rsidRPr="00C91C2A">
        <w:rPr>
          <w:rFonts w:ascii="Courier" w:eastAsia="Times New Roman" w:hAnsi="Courier" w:cs="Arial"/>
          <w:sz w:val="24"/>
          <w:szCs w:val="24"/>
          <w:lang w:eastAsia="de-DE"/>
        </w:rPr>
        <w:t xml:space="preserve"> Zeichen)</w:t>
      </w:r>
    </w:p>
    <w:p w14:paraId="193686AB" w14:textId="77777777" w:rsidR="00121445" w:rsidRDefault="00121445" w:rsidP="00C91C2A">
      <w:pPr>
        <w:spacing w:after="0" w:line="480" w:lineRule="auto"/>
        <w:rPr>
          <w:rFonts w:ascii="Courier" w:eastAsia="Times New Roman" w:hAnsi="Courier" w:cs="Arial"/>
          <w:sz w:val="20"/>
          <w:szCs w:val="20"/>
          <w:lang w:eastAsia="de-DE"/>
        </w:rPr>
      </w:pPr>
    </w:p>
    <w:p w14:paraId="5C463EA9" w14:textId="4A36099A" w:rsidR="00121445" w:rsidRPr="00121445" w:rsidRDefault="00121445" w:rsidP="00C91C2A">
      <w:pPr>
        <w:spacing w:after="0" w:line="480" w:lineRule="auto"/>
        <w:rPr>
          <w:rFonts w:ascii="Courier" w:eastAsia="Times New Roman" w:hAnsi="Courier" w:cs="Arial"/>
          <w:b/>
          <w:sz w:val="20"/>
          <w:szCs w:val="20"/>
          <w:lang w:eastAsia="de-DE"/>
        </w:rPr>
      </w:pPr>
      <w:r w:rsidRPr="00121445">
        <w:rPr>
          <w:rFonts w:ascii="Courier" w:eastAsia="Times New Roman" w:hAnsi="Courier" w:cs="Arial"/>
          <w:b/>
          <w:sz w:val="20"/>
          <w:szCs w:val="20"/>
          <w:lang w:eastAsia="de-DE"/>
        </w:rPr>
        <w:t>Abb</w:t>
      </w:r>
      <w:r w:rsidR="00DF04F4">
        <w:rPr>
          <w:rFonts w:ascii="Courier" w:eastAsia="Times New Roman" w:hAnsi="Courier" w:cs="Arial"/>
          <w:b/>
          <w:sz w:val="20"/>
          <w:szCs w:val="20"/>
          <w:lang w:eastAsia="de-DE"/>
        </w:rPr>
        <w:t>i</w:t>
      </w:r>
      <w:r w:rsidRPr="00121445">
        <w:rPr>
          <w:rFonts w:ascii="Courier" w:eastAsia="Times New Roman" w:hAnsi="Courier" w:cs="Arial"/>
          <w:b/>
          <w:sz w:val="20"/>
          <w:szCs w:val="20"/>
          <w:lang w:eastAsia="de-DE"/>
        </w:rPr>
        <w:t>ldungen</w:t>
      </w:r>
    </w:p>
    <w:p w14:paraId="1F500BFB" w14:textId="6977DA97" w:rsidR="00121445" w:rsidRPr="00121445" w:rsidRDefault="00BC04FE" w:rsidP="00C91C2A">
      <w:pPr>
        <w:spacing w:after="0" w:line="480" w:lineRule="auto"/>
        <w:rPr>
          <w:rFonts w:ascii="Courier" w:eastAsia="Times New Roman" w:hAnsi="Courier" w:cs="Arial"/>
          <w:b/>
          <w:sz w:val="20"/>
          <w:szCs w:val="20"/>
          <w:lang w:eastAsia="de-DE"/>
        </w:rPr>
      </w:pPr>
      <w:r>
        <w:rPr>
          <w:rFonts w:ascii="Courier" w:eastAsia="Times New Roman" w:hAnsi="Courier" w:cs="Arial"/>
          <w:b/>
          <w:sz w:val="20"/>
          <w:szCs w:val="20"/>
          <w:lang w:eastAsia="de-DE"/>
        </w:rPr>
        <w:t>(Henze</w:t>
      </w:r>
      <w:r w:rsidR="00923292">
        <w:rPr>
          <w:rFonts w:ascii="Courier" w:eastAsia="Times New Roman" w:hAnsi="Courier" w:cs="Arial"/>
          <w:b/>
          <w:sz w:val="20"/>
          <w:szCs w:val="20"/>
          <w:lang w:eastAsia="de-DE"/>
        </w:rPr>
        <w:t>_1_2018-3</w:t>
      </w:r>
      <w:r w:rsidR="00121445" w:rsidRPr="00121445">
        <w:rPr>
          <w:rFonts w:ascii="Courier" w:eastAsia="Times New Roman" w:hAnsi="Courier" w:cs="Arial"/>
          <w:b/>
          <w:sz w:val="20"/>
          <w:szCs w:val="20"/>
          <w:lang w:eastAsia="de-DE"/>
        </w:rPr>
        <w:t>.tif)</w:t>
      </w:r>
    </w:p>
    <w:p w14:paraId="0F9FD15E" w14:textId="20A7724C" w:rsidR="00AE65BA" w:rsidRPr="00121445" w:rsidRDefault="00AE65BA" w:rsidP="00C91C2A">
      <w:pPr>
        <w:spacing w:after="0" w:line="480" w:lineRule="auto"/>
        <w:rPr>
          <w:rFonts w:ascii="Courier" w:eastAsia="Times New Roman" w:hAnsi="Courier" w:cs="Arial"/>
          <w:sz w:val="20"/>
          <w:szCs w:val="20"/>
          <w:lang w:eastAsia="de-DE"/>
        </w:rPr>
      </w:pPr>
      <w:r w:rsidRPr="00121445">
        <w:rPr>
          <w:rFonts w:ascii="Courier" w:eastAsia="Times New Roman" w:hAnsi="Courier" w:cs="Arial"/>
          <w:b/>
          <w:sz w:val="20"/>
          <w:szCs w:val="20"/>
          <w:lang w:eastAsia="de-DE"/>
        </w:rPr>
        <w:t>HeBoSint</w:t>
      </w:r>
      <w:r w:rsidRPr="00121445">
        <w:rPr>
          <w:rFonts w:ascii="Courier" w:eastAsia="Times New Roman" w:hAnsi="Courier" w:cs="Arial"/>
          <w:b/>
          <w:bCs/>
          <w:sz w:val="20"/>
          <w:szCs w:val="20"/>
          <w:vertAlign w:val="superscript"/>
          <w:lang w:eastAsia="de-DE"/>
        </w:rPr>
        <w:t>®</w:t>
      </w:r>
      <w:r w:rsidRPr="00121445">
        <w:rPr>
          <w:rFonts w:ascii="Courier" w:eastAsia="Times New Roman" w:hAnsi="Courier" w:cs="Arial"/>
          <w:sz w:val="20"/>
          <w:szCs w:val="20"/>
          <w:lang w:eastAsia="de-DE"/>
        </w:rPr>
        <w:t xml:space="preserve"> Bauteile für </w:t>
      </w:r>
      <w:r w:rsidR="00923292">
        <w:rPr>
          <w:rFonts w:ascii="Courier" w:eastAsia="Times New Roman" w:hAnsi="Courier" w:cs="Arial"/>
          <w:sz w:val="20"/>
          <w:szCs w:val="20"/>
          <w:lang w:eastAsia="de-DE"/>
        </w:rPr>
        <w:t>den Hochtemperatur-Ofenbau</w:t>
      </w:r>
    </w:p>
    <w:p w14:paraId="5E257C0A" w14:textId="77777777" w:rsidR="00121445" w:rsidRDefault="00121445" w:rsidP="00C91C2A">
      <w:pPr>
        <w:spacing w:after="0" w:line="480" w:lineRule="auto"/>
        <w:rPr>
          <w:rFonts w:ascii="Courier" w:eastAsia="Times New Roman" w:hAnsi="Courier" w:cs="Arial"/>
          <w:sz w:val="20"/>
          <w:szCs w:val="20"/>
          <w:lang w:eastAsia="de-DE"/>
        </w:rPr>
      </w:pPr>
    </w:p>
    <w:p w14:paraId="4B55008F" w14:textId="09265FDB" w:rsidR="00121445" w:rsidRPr="00121445" w:rsidRDefault="00BC04FE" w:rsidP="00C91C2A">
      <w:pPr>
        <w:spacing w:after="0" w:line="480" w:lineRule="auto"/>
        <w:rPr>
          <w:rFonts w:ascii="Courier" w:eastAsia="Times New Roman" w:hAnsi="Courier" w:cs="Arial"/>
          <w:b/>
          <w:sz w:val="20"/>
          <w:szCs w:val="20"/>
          <w:lang w:eastAsia="de-DE"/>
        </w:rPr>
      </w:pPr>
      <w:r>
        <w:rPr>
          <w:rFonts w:ascii="Courier" w:eastAsia="Times New Roman" w:hAnsi="Courier" w:cs="Arial"/>
          <w:b/>
          <w:sz w:val="20"/>
          <w:szCs w:val="20"/>
          <w:lang w:eastAsia="de-DE"/>
        </w:rPr>
        <w:t>(Henze_2</w:t>
      </w:r>
      <w:r w:rsidR="00923292">
        <w:rPr>
          <w:rFonts w:ascii="Courier" w:eastAsia="Times New Roman" w:hAnsi="Courier" w:cs="Arial"/>
          <w:b/>
          <w:sz w:val="20"/>
          <w:szCs w:val="20"/>
          <w:lang w:eastAsia="de-DE"/>
        </w:rPr>
        <w:t>_2018-3</w:t>
      </w:r>
      <w:r w:rsidR="00121445" w:rsidRPr="00121445">
        <w:rPr>
          <w:rFonts w:ascii="Courier" w:eastAsia="Times New Roman" w:hAnsi="Courier" w:cs="Arial"/>
          <w:b/>
          <w:sz w:val="20"/>
          <w:szCs w:val="20"/>
          <w:lang w:eastAsia="de-DE"/>
        </w:rPr>
        <w:t>.tif)</w:t>
      </w:r>
    </w:p>
    <w:p w14:paraId="012FBF3F" w14:textId="551655CA" w:rsidR="00A6457E" w:rsidRDefault="00923292" w:rsidP="00C91C2A">
      <w:pPr>
        <w:spacing w:after="0" w:line="480" w:lineRule="auto"/>
        <w:rPr>
          <w:rFonts w:ascii="Courier" w:eastAsia="Times New Roman" w:hAnsi="Courier" w:cs="Arial"/>
          <w:sz w:val="20"/>
          <w:szCs w:val="20"/>
          <w:lang w:eastAsia="de-DE"/>
        </w:rPr>
      </w:pPr>
      <w:r w:rsidRPr="00923292">
        <w:rPr>
          <w:rFonts w:ascii="Courier" w:eastAsia="Times New Roman" w:hAnsi="Courier" w:cs="Arial"/>
          <w:sz w:val="20"/>
          <w:szCs w:val="20"/>
          <w:lang w:eastAsia="de-DE"/>
        </w:rPr>
        <w:t>Fräsen eines</w:t>
      </w:r>
      <w:r>
        <w:rPr>
          <w:rFonts w:ascii="Courier" w:eastAsia="Times New Roman" w:hAnsi="Courier" w:cs="Arial"/>
          <w:b/>
          <w:sz w:val="20"/>
          <w:szCs w:val="20"/>
          <w:lang w:eastAsia="de-DE"/>
        </w:rPr>
        <w:t xml:space="preserve"> </w:t>
      </w:r>
      <w:r w:rsidR="00121445" w:rsidRPr="00121445">
        <w:rPr>
          <w:rFonts w:ascii="Courier" w:eastAsia="Times New Roman" w:hAnsi="Courier" w:cs="Arial"/>
          <w:b/>
          <w:sz w:val="20"/>
          <w:szCs w:val="20"/>
          <w:lang w:eastAsia="de-DE"/>
        </w:rPr>
        <w:t>H</w:t>
      </w:r>
      <w:r w:rsidR="00AE65BA" w:rsidRPr="00121445">
        <w:rPr>
          <w:rFonts w:ascii="Courier" w:eastAsia="Times New Roman" w:hAnsi="Courier" w:cs="Arial"/>
          <w:b/>
          <w:sz w:val="20"/>
          <w:szCs w:val="20"/>
          <w:lang w:eastAsia="de-DE"/>
        </w:rPr>
        <w:t>eBoSint</w:t>
      </w:r>
      <w:r w:rsidR="00AE65BA" w:rsidRPr="00121445">
        <w:rPr>
          <w:rFonts w:ascii="Courier" w:eastAsia="Times New Roman" w:hAnsi="Courier" w:cs="Arial"/>
          <w:b/>
          <w:bCs/>
          <w:sz w:val="20"/>
          <w:szCs w:val="20"/>
          <w:vertAlign w:val="superscript"/>
          <w:lang w:eastAsia="de-DE"/>
        </w:rPr>
        <w:t>®</w:t>
      </w:r>
      <w:r w:rsidR="00AE65BA" w:rsidRPr="00121445">
        <w:rPr>
          <w:rFonts w:ascii="Courier" w:eastAsia="Times New Roman" w:hAnsi="Courier" w:cs="Arial"/>
          <w:sz w:val="20"/>
          <w:szCs w:val="20"/>
          <w:lang w:eastAsia="de-DE"/>
        </w:rPr>
        <w:t xml:space="preserve"> </w:t>
      </w:r>
      <w:r>
        <w:rPr>
          <w:rFonts w:ascii="Courier" w:eastAsia="Times New Roman" w:hAnsi="Courier" w:cs="Arial"/>
          <w:sz w:val="20"/>
          <w:szCs w:val="20"/>
          <w:lang w:eastAsia="de-DE"/>
        </w:rPr>
        <w:t>Bauteils</w:t>
      </w:r>
    </w:p>
    <w:p w14:paraId="0AA4DD59" w14:textId="77777777" w:rsidR="00121445" w:rsidRDefault="00121445" w:rsidP="00C91C2A">
      <w:pPr>
        <w:spacing w:after="0" w:line="480" w:lineRule="auto"/>
        <w:rPr>
          <w:rFonts w:ascii="Courier" w:eastAsia="Times New Roman" w:hAnsi="Courier" w:cs="Arial"/>
          <w:sz w:val="20"/>
          <w:szCs w:val="20"/>
          <w:lang w:eastAsia="de-DE"/>
        </w:rPr>
      </w:pPr>
    </w:p>
    <w:p w14:paraId="71CC622A" w14:textId="217A9531" w:rsidR="00121445" w:rsidRPr="00C91C2A" w:rsidRDefault="00121445" w:rsidP="00C91C2A">
      <w:pPr>
        <w:spacing w:after="0" w:line="48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C91C2A">
        <w:rPr>
          <w:rFonts w:ascii="Arial" w:eastAsia="Times New Roman" w:hAnsi="Arial" w:cs="Arial"/>
          <w:b/>
          <w:sz w:val="20"/>
          <w:szCs w:val="20"/>
          <w:lang w:eastAsia="de-DE"/>
        </w:rPr>
        <w:t>Pres</w:t>
      </w:r>
      <w:r w:rsidR="00A538AE">
        <w:rPr>
          <w:rFonts w:ascii="Arial" w:eastAsia="Times New Roman" w:hAnsi="Arial" w:cs="Arial"/>
          <w:b/>
          <w:sz w:val="20"/>
          <w:szCs w:val="20"/>
          <w:lang w:eastAsia="de-DE"/>
        </w:rPr>
        <w:t>s</w:t>
      </w:r>
      <w:r w:rsidRPr="00C91C2A">
        <w:rPr>
          <w:rFonts w:ascii="Arial" w:eastAsia="Times New Roman" w:hAnsi="Arial" w:cs="Arial"/>
          <w:b/>
          <w:sz w:val="20"/>
          <w:szCs w:val="20"/>
          <w:lang w:eastAsia="de-DE"/>
        </w:rPr>
        <w:t>ekontakt</w:t>
      </w:r>
    </w:p>
    <w:p w14:paraId="48DEE65C" w14:textId="78046BFC" w:rsidR="00121445" w:rsidRPr="00C91C2A" w:rsidRDefault="00121445" w:rsidP="00C91C2A">
      <w:pPr>
        <w:spacing w:after="0" w:line="48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C91C2A">
        <w:rPr>
          <w:rFonts w:ascii="Arial" w:eastAsia="Times New Roman" w:hAnsi="Arial" w:cs="Arial"/>
          <w:sz w:val="20"/>
          <w:szCs w:val="20"/>
          <w:lang w:eastAsia="de-DE"/>
        </w:rPr>
        <w:t xml:space="preserve">Henze Boron Nitride Products AG, Brigitte Wiedmann-Landgraff, </w:t>
      </w:r>
      <w:r w:rsidR="009E7D17">
        <w:rPr>
          <w:rFonts w:ascii="Arial" w:eastAsia="Times New Roman" w:hAnsi="Arial" w:cs="Arial"/>
          <w:sz w:val="20"/>
          <w:szCs w:val="20"/>
          <w:lang w:eastAsia="de-DE"/>
        </w:rPr>
        <w:br/>
      </w:r>
      <w:hyperlink r:id="rId7" w:history="1">
        <w:r w:rsidR="00313604" w:rsidRPr="007E5873">
          <w:rPr>
            <w:rStyle w:val="Link"/>
            <w:rFonts w:ascii="Arial" w:eastAsia="Times New Roman" w:hAnsi="Arial" w:cs="Arial"/>
            <w:sz w:val="20"/>
            <w:szCs w:val="20"/>
            <w:lang w:eastAsia="de-DE"/>
          </w:rPr>
          <w:t>brigitte.wiedmann@henze-bnp.de</w:t>
        </w:r>
      </w:hyperlink>
    </w:p>
    <w:p w14:paraId="66EAA5F5" w14:textId="145622C1" w:rsidR="00313604" w:rsidRPr="00C91C2A" w:rsidRDefault="00313604" w:rsidP="00C91C2A">
      <w:pPr>
        <w:spacing w:after="0" w:line="48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C91C2A">
        <w:rPr>
          <w:rFonts w:ascii="Arial" w:eastAsia="Times New Roman" w:hAnsi="Arial" w:cs="Arial"/>
          <w:sz w:val="20"/>
          <w:szCs w:val="20"/>
          <w:lang w:eastAsia="de-DE"/>
        </w:rPr>
        <w:t>CERAMIC APPLICATIONS, Kar</w:t>
      </w:r>
      <w:r w:rsidR="004E7761">
        <w:rPr>
          <w:rFonts w:ascii="Arial" w:eastAsia="Times New Roman" w:hAnsi="Arial" w:cs="Arial"/>
          <w:sz w:val="20"/>
          <w:szCs w:val="20"/>
          <w:lang w:eastAsia="de-DE"/>
        </w:rPr>
        <w:t xml:space="preserve">in Scharrer, </w:t>
      </w:r>
      <w:hyperlink r:id="rId8" w:history="1">
        <w:r w:rsidR="004E7761" w:rsidRPr="007E5873">
          <w:rPr>
            <w:rStyle w:val="Link"/>
            <w:rFonts w:ascii="Arial" w:eastAsia="Times New Roman" w:hAnsi="Arial" w:cs="Arial"/>
            <w:sz w:val="20"/>
            <w:szCs w:val="20"/>
            <w:lang w:eastAsia="de-DE"/>
          </w:rPr>
          <w:t>k.scharrer@goeller-</w:t>
        </w:r>
        <w:r w:rsidRPr="007E5873">
          <w:rPr>
            <w:rStyle w:val="Link"/>
            <w:rFonts w:ascii="Arial" w:eastAsia="Times New Roman" w:hAnsi="Arial" w:cs="Arial"/>
            <w:sz w:val="20"/>
            <w:szCs w:val="20"/>
            <w:lang w:eastAsia="de-DE"/>
          </w:rPr>
          <w:t>verlag.de</w:t>
        </w:r>
      </w:hyperlink>
    </w:p>
    <w:p w14:paraId="53955078" w14:textId="22DC756A" w:rsidR="00313604" w:rsidRPr="00C91C2A" w:rsidRDefault="00313604" w:rsidP="00C91C2A">
      <w:pPr>
        <w:spacing w:after="0" w:line="48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14:paraId="2288BAB5" w14:textId="77777777" w:rsidR="001B32D1" w:rsidRPr="00C91C2A" w:rsidRDefault="001B32D1" w:rsidP="00C91C2A">
      <w:pPr>
        <w:spacing w:after="0" w:line="48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C91C2A">
        <w:rPr>
          <w:rFonts w:ascii="Arial" w:hAnsi="Arial" w:cs="Arial"/>
          <w:noProof/>
          <w:lang w:eastAsia="de-DE"/>
        </w:rPr>
        <w:drawing>
          <wp:inline distT="0" distB="0" distL="0" distR="0" wp14:anchorId="1B3D637D" wp14:editId="27371B8E">
            <wp:extent cx="2537460" cy="400685"/>
            <wp:effectExtent l="0" t="0" r="2540" b="5715"/>
            <wp:docPr id="1" name="Bild 1" descr="c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_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37F6D" w14:textId="1ED45C02" w:rsidR="007B55E1" w:rsidRPr="00C91C2A" w:rsidRDefault="00454D81" w:rsidP="00C91C2A">
      <w:pPr>
        <w:pStyle w:val="StandardWeb"/>
        <w:spacing w:before="0" w:beforeAutospacing="0" w:after="0" w:afterAutospacing="0" w:line="480" w:lineRule="auto"/>
        <w:rPr>
          <w:rStyle w:val="Betont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Hannover Messe</w:t>
      </w:r>
      <w:r w:rsidR="007E5873">
        <w:rPr>
          <w:rStyle w:val="Betont"/>
          <w:rFonts w:ascii="Arial" w:hAnsi="Arial" w:cs="Arial"/>
          <w:b w:val="0"/>
          <w:sz w:val="20"/>
          <w:szCs w:val="20"/>
        </w:rPr>
        <w:t xml:space="preserve">, Halle </w:t>
      </w:r>
      <w:r>
        <w:rPr>
          <w:rStyle w:val="Betont"/>
          <w:rFonts w:ascii="Arial" w:hAnsi="Arial" w:cs="Arial"/>
          <w:b w:val="0"/>
          <w:sz w:val="20"/>
          <w:szCs w:val="20"/>
        </w:rPr>
        <w:t>5</w:t>
      </w:r>
      <w:r w:rsidR="007B55E1" w:rsidRPr="00C91C2A">
        <w:rPr>
          <w:rStyle w:val="Betont"/>
          <w:rFonts w:ascii="Arial" w:hAnsi="Arial" w:cs="Arial"/>
          <w:b w:val="0"/>
          <w:sz w:val="20"/>
          <w:szCs w:val="20"/>
        </w:rPr>
        <w:t>, Stand</w:t>
      </w:r>
      <w:r w:rsidR="007E5873">
        <w:rPr>
          <w:rStyle w:val="Betont"/>
          <w:rFonts w:ascii="Arial" w:hAnsi="Arial" w:cs="Arial"/>
          <w:b w:val="0"/>
          <w:sz w:val="20"/>
          <w:szCs w:val="20"/>
        </w:rPr>
        <w:t xml:space="preserve"> </w:t>
      </w:r>
      <w:r>
        <w:rPr>
          <w:rStyle w:val="Betont"/>
          <w:rFonts w:ascii="Arial" w:hAnsi="Arial" w:cs="Arial"/>
          <w:b w:val="0"/>
          <w:sz w:val="20"/>
          <w:szCs w:val="20"/>
        </w:rPr>
        <w:t>A16</w:t>
      </w:r>
      <w:bookmarkStart w:id="0" w:name="_GoBack"/>
      <w:bookmarkEnd w:id="0"/>
    </w:p>
    <w:p w14:paraId="438FAB34" w14:textId="74D68B86" w:rsidR="00313604" w:rsidRPr="00C91C2A" w:rsidRDefault="00313604" w:rsidP="00C91C2A">
      <w:pPr>
        <w:spacing w:after="0" w:line="48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sectPr w:rsidR="00313604" w:rsidRPr="00C91C2A" w:rsidSect="00AA1D11">
      <w:pgSz w:w="11906" w:h="16838"/>
      <w:pgMar w:top="1440" w:right="1843" w:bottom="1440" w:left="170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f008054t">
    <w:altName w:val="Times New Roman"/>
    <w:charset w:val="00"/>
    <w:family w:val="auto"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FranklinGothic UR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Gothic URW 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Gothic URW Dem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2040503050201020203"/>
    <w:charset w:val="00"/>
    <w:family w:val="auto"/>
    <w:pitch w:val="variable"/>
    <w:sig w:usb0="60000287" w:usb1="00000001" w:usb2="00000000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5505D"/>
    <w:multiLevelType w:val="multilevel"/>
    <w:tmpl w:val="B0040C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024996"/>
    <w:multiLevelType w:val="multilevel"/>
    <w:tmpl w:val="8EA867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BE67A3"/>
    <w:multiLevelType w:val="multilevel"/>
    <w:tmpl w:val="59CC5B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2017E8"/>
    <w:multiLevelType w:val="multilevel"/>
    <w:tmpl w:val="867843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B33A35"/>
    <w:multiLevelType w:val="multilevel"/>
    <w:tmpl w:val="77BCC2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EC7D92"/>
    <w:multiLevelType w:val="multilevel"/>
    <w:tmpl w:val="253A89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5B0AE8"/>
    <w:multiLevelType w:val="multilevel"/>
    <w:tmpl w:val="217E3C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EFA"/>
    <w:rsid w:val="00007601"/>
    <w:rsid w:val="00007982"/>
    <w:rsid w:val="00025D98"/>
    <w:rsid w:val="000269F4"/>
    <w:rsid w:val="00057C0A"/>
    <w:rsid w:val="000840EB"/>
    <w:rsid w:val="0009333F"/>
    <w:rsid w:val="000E5906"/>
    <w:rsid w:val="00121445"/>
    <w:rsid w:val="00133CF5"/>
    <w:rsid w:val="001B32D1"/>
    <w:rsid w:val="00266D66"/>
    <w:rsid w:val="002702C2"/>
    <w:rsid w:val="00290B6F"/>
    <w:rsid w:val="002C3FD7"/>
    <w:rsid w:val="002D478E"/>
    <w:rsid w:val="00313604"/>
    <w:rsid w:val="003321BF"/>
    <w:rsid w:val="0035413E"/>
    <w:rsid w:val="00394BEE"/>
    <w:rsid w:val="003D47F2"/>
    <w:rsid w:val="004204B8"/>
    <w:rsid w:val="00454D81"/>
    <w:rsid w:val="00464F97"/>
    <w:rsid w:val="004E7761"/>
    <w:rsid w:val="00502CFF"/>
    <w:rsid w:val="00524111"/>
    <w:rsid w:val="005444F4"/>
    <w:rsid w:val="005A04FF"/>
    <w:rsid w:val="005E4862"/>
    <w:rsid w:val="00606110"/>
    <w:rsid w:val="006416FB"/>
    <w:rsid w:val="00642E93"/>
    <w:rsid w:val="00667F41"/>
    <w:rsid w:val="006A3A3F"/>
    <w:rsid w:val="006A3EAD"/>
    <w:rsid w:val="007079BE"/>
    <w:rsid w:val="00731776"/>
    <w:rsid w:val="00781C2A"/>
    <w:rsid w:val="007B55E1"/>
    <w:rsid w:val="007E5873"/>
    <w:rsid w:val="008323BD"/>
    <w:rsid w:val="00841846"/>
    <w:rsid w:val="00853D61"/>
    <w:rsid w:val="008701BE"/>
    <w:rsid w:val="00896530"/>
    <w:rsid w:val="008A4B1C"/>
    <w:rsid w:val="008C6F07"/>
    <w:rsid w:val="00923292"/>
    <w:rsid w:val="00933E5E"/>
    <w:rsid w:val="009C6733"/>
    <w:rsid w:val="009D6EF0"/>
    <w:rsid w:val="009E7D17"/>
    <w:rsid w:val="00A538AE"/>
    <w:rsid w:val="00A6457E"/>
    <w:rsid w:val="00A81C08"/>
    <w:rsid w:val="00AA1D11"/>
    <w:rsid w:val="00AD1BA5"/>
    <w:rsid w:val="00AE65BA"/>
    <w:rsid w:val="00AF0831"/>
    <w:rsid w:val="00B230F8"/>
    <w:rsid w:val="00B960CE"/>
    <w:rsid w:val="00BC04FE"/>
    <w:rsid w:val="00C23EFA"/>
    <w:rsid w:val="00C3016E"/>
    <w:rsid w:val="00C713AB"/>
    <w:rsid w:val="00C91C2A"/>
    <w:rsid w:val="00CE79DB"/>
    <w:rsid w:val="00CF4CED"/>
    <w:rsid w:val="00D83BD0"/>
    <w:rsid w:val="00DE4EAF"/>
    <w:rsid w:val="00DF04F4"/>
    <w:rsid w:val="00E50DAF"/>
    <w:rsid w:val="00E77598"/>
    <w:rsid w:val="00E8318F"/>
    <w:rsid w:val="00EA1DD9"/>
    <w:rsid w:val="00EA2061"/>
    <w:rsid w:val="00ED3AE5"/>
    <w:rsid w:val="00ED40BF"/>
    <w:rsid w:val="00F071B3"/>
    <w:rsid w:val="00F1703A"/>
    <w:rsid w:val="00F31953"/>
    <w:rsid w:val="00F45909"/>
    <w:rsid w:val="00F6310F"/>
    <w:rsid w:val="00FD39F4"/>
    <w:rsid w:val="00FD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AB57B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eichen"/>
    <w:uiPriority w:val="9"/>
    <w:qFormat/>
    <w:rsid w:val="00C23EFA"/>
    <w:pPr>
      <w:spacing w:before="100" w:beforeAutospacing="1" w:after="100" w:afterAutospacing="1" w:line="450" w:lineRule="atLeast"/>
      <w:outlineLvl w:val="0"/>
    </w:pPr>
    <w:rPr>
      <w:rFonts w:ascii="f008054t" w:eastAsia="Times New Roman" w:hAnsi="f008054t" w:cs="Times New Roman"/>
      <w:color w:val="1591C9"/>
      <w:kern w:val="36"/>
      <w:sz w:val="51"/>
      <w:szCs w:val="51"/>
      <w:lang w:eastAsia="de-DE"/>
    </w:rPr>
  </w:style>
  <w:style w:type="paragraph" w:styleId="berschrift2">
    <w:name w:val="heading 2"/>
    <w:basedOn w:val="Standard"/>
    <w:link w:val="berschrift2Zeichen"/>
    <w:uiPriority w:val="9"/>
    <w:qFormat/>
    <w:rsid w:val="00C23EFA"/>
    <w:pPr>
      <w:spacing w:before="100" w:beforeAutospacing="1" w:after="100" w:afterAutospacing="1" w:line="540" w:lineRule="atLeast"/>
      <w:outlineLvl w:val="1"/>
    </w:pPr>
    <w:rPr>
      <w:rFonts w:ascii="f008054t" w:eastAsia="Times New Roman" w:hAnsi="f008054t" w:cs="Times New Roman"/>
      <w:color w:val="1591C9"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C23E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C23EFA"/>
    <w:rPr>
      <w:rFonts w:ascii="f008054t" w:eastAsia="Times New Roman" w:hAnsi="f008054t" w:cs="Times New Roman"/>
      <w:color w:val="1591C9"/>
      <w:kern w:val="36"/>
      <w:sz w:val="51"/>
      <w:szCs w:val="51"/>
      <w:lang w:eastAsia="de-DE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C23EFA"/>
    <w:rPr>
      <w:rFonts w:ascii="f008054t" w:eastAsia="Times New Roman" w:hAnsi="f008054t" w:cs="Times New Roman"/>
      <w:color w:val="1591C9"/>
      <w:sz w:val="36"/>
      <w:szCs w:val="36"/>
      <w:lang w:eastAsia="de-DE"/>
    </w:rPr>
  </w:style>
  <w:style w:type="paragraph" w:styleId="StandardWeb">
    <w:name w:val="Normal (Web)"/>
    <w:basedOn w:val="Standard"/>
    <w:uiPriority w:val="99"/>
    <w:unhideWhenUsed/>
    <w:rsid w:val="00C23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tont">
    <w:name w:val="Strong"/>
    <w:basedOn w:val="Absatzstandardschriftart"/>
    <w:uiPriority w:val="22"/>
    <w:qFormat/>
    <w:rsid w:val="00C23EFA"/>
    <w:rPr>
      <w:b/>
      <w:bCs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C23EF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ink">
    <w:name w:val="Hyperlink"/>
    <w:basedOn w:val="Absatzstandardschriftart"/>
    <w:uiPriority w:val="99"/>
    <w:unhideWhenUsed/>
    <w:rsid w:val="00C23EFA"/>
    <w:rPr>
      <w:strike w:val="0"/>
      <w:dstrike w:val="0"/>
      <w:color w:val="1591C9"/>
      <w:u w:val="none"/>
      <w:effect w:val="none"/>
    </w:rPr>
  </w:style>
  <w:style w:type="paragraph" w:customStyle="1" w:styleId="FlietextDatenblatt">
    <w:name w:val="Fließtext Datenblatt"/>
    <w:basedOn w:val="Standard"/>
    <w:uiPriority w:val="99"/>
    <w:rsid w:val="00C23EFA"/>
    <w:pPr>
      <w:tabs>
        <w:tab w:val="right" w:pos="2001"/>
        <w:tab w:val="left" w:pos="2183"/>
        <w:tab w:val="left" w:pos="2438"/>
        <w:tab w:val="left" w:pos="3912"/>
      </w:tabs>
      <w:autoSpaceDE w:val="0"/>
      <w:autoSpaceDN w:val="0"/>
      <w:adjustRightInd w:val="0"/>
      <w:spacing w:after="0" w:line="220" w:lineRule="atLeast"/>
      <w:textAlignment w:val="center"/>
    </w:pPr>
    <w:rPr>
      <w:rFonts w:ascii="FranklinGothic URW" w:hAnsi="FranklinGothic URW" w:cs="FranklinGothic URW"/>
      <w:color w:val="000000"/>
      <w:sz w:val="18"/>
      <w:szCs w:val="18"/>
    </w:rPr>
  </w:style>
  <w:style w:type="character" w:customStyle="1" w:styleId="Flietext">
    <w:name w:val="Fließtext"/>
    <w:uiPriority w:val="99"/>
    <w:rsid w:val="00C23EFA"/>
    <w:rPr>
      <w:rFonts w:ascii="FranklinGothic URW Book" w:hAnsi="FranklinGothic URW Book" w:cs="FranklinGothic URW Book"/>
      <w:color w:val="000000"/>
      <w:sz w:val="18"/>
      <w:szCs w:val="18"/>
    </w:rPr>
  </w:style>
  <w:style w:type="character" w:customStyle="1" w:styleId="Flietextfett">
    <w:name w:val="Fließtext fett"/>
    <w:basedOn w:val="Flietext"/>
    <w:uiPriority w:val="99"/>
    <w:rsid w:val="00C23EFA"/>
    <w:rPr>
      <w:rFonts w:ascii="FranklinGothic URW Demi" w:hAnsi="FranklinGothic URW Demi" w:cs="FranklinGothic URW Demi"/>
      <w:color w:val="000000"/>
      <w:sz w:val="18"/>
      <w:szCs w:val="18"/>
    </w:rPr>
  </w:style>
  <w:style w:type="paragraph" w:customStyle="1" w:styleId="EinfAbs">
    <w:name w:val="[Einf. Abs.]"/>
    <w:basedOn w:val="Standard"/>
    <w:uiPriority w:val="99"/>
    <w:rsid w:val="00C23E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83B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83BD0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AA1D11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eichen"/>
    <w:uiPriority w:val="9"/>
    <w:qFormat/>
    <w:rsid w:val="00C23EFA"/>
    <w:pPr>
      <w:spacing w:before="100" w:beforeAutospacing="1" w:after="100" w:afterAutospacing="1" w:line="450" w:lineRule="atLeast"/>
      <w:outlineLvl w:val="0"/>
    </w:pPr>
    <w:rPr>
      <w:rFonts w:ascii="f008054t" w:eastAsia="Times New Roman" w:hAnsi="f008054t" w:cs="Times New Roman"/>
      <w:color w:val="1591C9"/>
      <w:kern w:val="36"/>
      <w:sz w:val="51"/>
      <w:szCs w:val="51"/>
      <w:lang w:eastAsia="de-DE"/>
    </w:rPr>
  </w:style>
  <w:style w:type="paragraph" w:styleId="berschrift2">
    <w:name w:val="heading 2"/>
    <w:basedOn w:val="Standard"/>
    <w:link w:val="berschrift2Zeichen"/>
    <w:uiPriority w:val="9"/>
    <w:qFormat/>
    <w:rsid w:val="00C23EFA"/>
    <w:pPr>
      <w:spacing w:before="100" w:beforeAutospacing="1" w:after="100" w:afterAutospacing="1" w:line="540" w:lineRule="atLeast"/>
      <w:outlineLvl w:val="1"/>
    </w:pPr>
    <w:rPr>
      <w:rFonts w:ascii="f008054t" w:eastAsia="Times New Roman" w:hAnsi="f008054t" w:cs="Times New Roman"/>
      <w:color w:val="1591C9"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C23E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C23EFA"/>
    <w:rPr>
      <w:rFonts w:ascii="f008054t" w:eastAsia="Times New Roman" w:hAnsi="f008054t" w:cs="Times New Roman"/>
      <w:color w:val="1591C9"/>
      <w:kern w:val="36"/>
      <w:sz w:val="51"/>
      <w:szCs w:val="51"/>
      <w:lang w:eastAsia="de-DE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C23EFA"/>
    <w:rPr>
      <w:rFonts w:ascii="f008054t" w:eastAsia="Times New Roman" w:hAnsi="f008054t" w:cs="Times New Roman"/>
      <w:color w:val="1591C9"/>
      <w:sz w:val="36"/>
      <w:szCs w:val="36"/>
      <w:lang w:eastAsia="de-DE"/>
    </w:rPr>
  </w:style>
  <w:style w:type="paragraph" w:styleId="StandardWeb">
    <w:name w:val="Normal (Web)"/>
    <w:basedOn w:val="Standard"/>
    <w:uiPriority w:val="99"/>
    <w:unhideWhenUsed/>
    <w:rsid w:val="00C23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tont">
    <w:name w:val="Strong"/>
    <w:basedOn w:val="Absatzstandardschriftart"/>
    <w:uiPriority w:val="22"/>
    <w:qFormat/>
    <w:rsid w:val="00C23EFA"/>
    <w:rPr>
      <w:b/>
      <w:bCs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C23EF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ink">
    <w:name w:val="Hyperlink"/>
    <w:basedOn w:val="Absatzstandardschriftart"/>
    <w:uiPriority w:val="99"/>
    <w:unhideWhenUsed/>
    <w:rsid w:val="00C23EFA"/>
    <w:rPr>
      <w:strike w:val="0"/>
      <w:dstrike w:val="0"/>
      <w:color w:val="1591C9"/>
      <w:u w:val="none"/>
      <w:effect w:val="none"/>
    </w:rPr>
  </w:style>
  <w:style w:type="paragraph" w:customStyle="1" w:styleId="FlietextDatenblatt">
    <w:name w:val="Fließtext Datenblatt"/>
    <w:basedOn w:val="Standard"/>
    <w:uiPriority w:val="99"/>
    <w:rsid w:val="00C23EFA"/>
    <w:pPr>
      <w:tabs>
        <w:tab w:val="right" w:pos="2001"/>
        <w:tab w:val="left" w:pos="2183"/>
        <w:tab w:val="left" w:pos="2438"/>
        <w:tab w:val="left" w:pos="3912"/>
      </w:tabs>
      <w:autoSpaceDE w:val="0"/>
      <w:autoSpaceDN w:val="0"/>
      <w:adjustRightInd w:val="0"/>
      <w:spacing w:after="0" w:line="220" w:lineRule="atLeast"/>
      <w:textAlignment w:val="center"/>
    </w:pPr>
    <w:rPr>
      <w:rFonts w:ascii="FranklinGothic URW" w:hAnsi="FranklinGothic URW" w:cs="FranklinGothic URW"/>
      <w:color w:val="000000"/>
      <w:sz w:val="18"/>
      <w:szCs w:val="18"/>
    </w:rPr>
  </w:style>
  <w:style w:type="character" w:customStyle="1" w:styleId="Flietext">
    <w:name w:val="Fließtext"/>
    <w:uiPriority w:val="99"/>
    <w:rsid w:val="00C23EFA"/>
    <w:rPr>
      <w:rFonts w:ascii="FranklinGothic URW Book" w:hAnsi="FranklinGothic URW Book" w:cs="FranklinGothic URW Book"/>
      <w:color w:val="000000"/>
      <w:sz w:val="18"/>
      <w:szCs w:val="18"/>
    </w:rPr>
  </w:style>
  <w:style w:type="character" w:customStyle="1" w:styleId="Flietextfett">
    <w:name w:val="Fließtext fett"/>
    <w:basedOn w:val="Flietext"/>
    <w:uiPriority w:val="99"/>
    <w:rsid w:val="00C23EFA"/>
    <w:rPr>
      <w:rFonts w:ascii="FranklinGothic URW Demi" w:hAnsi="FranklinGothic URW Demi" w:cs="FranklinGothic URW Demi"/>
      <w:color w:val="000000"/>
      <w:sz w:val="18"/>
      <w:szCs w:val="18"/>
    </w:rPr>
  </w:style>
  <w:style w:type="paragraph" w:customStyle="1" w:styleId="EinfAbs">
    <w:name w:val="[Einf. Abs.]"/>
    <w:basedOn w:val="Standard"/>
    <w:uiPriority w:val="99"/>
    <w:rsid w:val="00C23E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83B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83BD0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AA1D1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0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657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27225">
                      <w:marLeft w:val="1"/>
                      <w:marRight w:val="1"/>
                      <w:marTop w:val="1"/>
                      <w:marBottom w:val="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39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2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786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8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25125">
                      <w:marLeft w:val="1"/>
                      <w:marRight w:val="1"/>
                      <w:marTop w:val="1"/>
                      <w:marBottom w:val="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3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0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851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2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35248">
                      <w:marLeft w:val="1"/>
                      <w:marRight w:val="1"/>
                      <w:marTop w:val="1"/>
                      <w:marBottom w:val="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10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2428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614376">
                      <w:marLeft w:val="1"/>
                      <w:marRight w:val="1"/>
                      <w:marTop w:val="1"/>
                      <w:marBottom w:val="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33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9991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42502">
                      <w:marLeft w:val="1"/>
                      <w:marRight w:val="1"/>
                      <w:marTop w:val="1"/>
                      <w:marBottom w:val="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88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7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40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1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6898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5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108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05503">
                      <w:marLeft w:val="1"/>
                      <w:marRight w:val="1"/>
                      <w:marTop w:val="1"/>
                      <w:marBottom w:val="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2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18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8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75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56002">
                      <w:marLeft w:val="1"/>
                      <w:marRight w:val="1"/>
                      <w:marTop w:val="1"/>
                      <w:marBottom w:val="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43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3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1286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79369">
                      <w:marLeft w:val="1"/>
                      <w:marRight w:val="1"/>
                      <w:marTop w:val="1"/>
                      <w:marBottom w:val="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0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"/><Relationship Id="rId7" Type="http://schemas.openxmlformats.org/officeDocument/2006/relationships/hyperlink" Target="mailto:brigitte.wiedmann@henze-bnp.de" TargetMode="External"/><Relationship Id="rId8" Type="http://schemas.openxmlformats.org/officeDocument/2006/relationships/hyperlink" Target="mailto:k.scharrer@goeller-verlag.de" TargetMode="External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390</Words>
  <Characters>2459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Wiedmann-Landgraff</dc:creator>
  <cp:keywords/>
  <dc:description/>
  <cp:lastModifiedBy>Karin Scharrer</cp:lastModifiedBy>
  <cp:revision>9</cp:revision>
  <cp:lastPrinted>2015-07-02T10:26:00Z</cp:lastPrinted>
  <dcterms:created xsi:type="dcterms:W3CDTF">2018-03-01T15:59:00Z</dcterms:created>
  <dcterms:modified xsi:type="dcterms:W3CDTF">2018-03-15T15:35:00Z</dcterms:modified>
</cp:coreProperties>
</file>