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A1CF7" w14:textId="77777777" w:rsidR="005917FD" w:rsidRDefault="005917FD" w:rsidP="005917FD">
      <w:pPr>
        <w:spacing w:after="0"/>
        <w:rPr>
          <w:rFonts w:cs="Arial"/>
          <w:szCs w:val="24"/>
        </w:rPr>
      </w:pPr>
      <w:r>
        <w:rPr>
          <w:noProof/>
          <w:lang w:eastAsia="de-DE"/>
        </w:rPr>
        <w:drawing>
          <wp:anchor distT="0" distB="0" distL="114300" distR="114300" simplePos="0" relativeHeight="251658240" behindDoc="0" locked="0" layoutInCell="1" allowOverlap="1" wp14:anchorId="6CA92245" wp14:editId="169EDE5E">
            <wp:simplePos x="0" y="0"/>
            <wp:positionH relativeFrom="column">
              <wp:posOffset>4001770</wp:posOffset>
            </wp:positionH>
            <wp:positionV relativeFrom="paragraph">
              <wp:posOffset>-320675</wp:posOffset>
            </wp:positionV>
            <wp:extent cx="1786255" cy="71945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86255" cy="719455"/>
                    </a:xfrm>
                    <a:prstGeom prst="rect">
                      <a:avLst/>
                    </a:prstGeom>
                    <a:noFill/>
                  </pic:spPr>
                </pic:pic>
              </a:graphicData>
            </a:graphic>
            <wp14:sizeRelH relativeFrom="page">
              <wp14:pctWidth>0</wp14:pctWidth>
            </wp14:sizeRelH>
            <wp14:sizeRelV relativeFrom="page">
              <wp14:pctHeight>0</wp14:pctHeight>
            </wp14:sizeRelV>
          </wp:anchor>
        </w:drawing>
      </w:r>
    </w:p>
    <w:p w14:paraId="2495FEEF" w14:textId="77777777" w:rsidR="005917FD" w:rsidRPr="00AB42EE" w:rsidRDefault="005917FD" w:rsidP="005917FD">
      <w:pPr>
        <w:spacing w:after="0"/>
        <w:rPr>
          <w:rFonts w:cs="Arial"/>
          <w:sz w:val="40"/>
          <w:szCs w:val="40"/>
        </w:rPr>
      </w:pPr>
      <w:r w:rsidRPr="00AB42EE">
        <w:rPr>
          <w:rFonts w:cs="Arial"/>
          <w:sz w:val="40"/>
          <w:szCs w:val="40"/>
        </w:rPr>
        <w:t>Presseinformation</w:t>
      </w:r>
    </w:p>
    <w:p w14:paraId="2961D594" w14:textId="77777777" w:rsidR="005917FD" w:rsidRPr="00AB42EE" w:rsidRDefault="005917FD" w:rsidP="005917FD">
      <w:pPr>
        <w:spacing w:after="0"/>
        <w:rPr>
          <w:rFonts w:cs="Arial"/>
          <w:sz w:val="20"/>
          <w:szCs w:val="20"/>
        </w:rPr>
      </w:pPr>
      <w:r w:rsidRPr="00AB42EE">
        <w:rPr>
          <w:rFonts w:cs="Arial"/>
          <w:sz w:val="20"/>
          <w:szCs w:val="20"/>
        </w:rPr>
        <w:t xml:space="preserve">Aachen, </w:t>
      </w:r>
      <w:r w:rsidR="00AB42EE">
        <w:rPr>
          <w:rFonts w:cs="Arial"/>
          <w:sz w:val="20"/>
          <w:szCs w:val="20"/>
        </w:rPr>
        <w:t xml:space="preserve">März </w:t>
      </w:r>
      <w:r w:rsidRPr="00AB42EE">
        <w:rPr>
          <w:rFonts w:cs="Arial"/>
          <w:sz w:val="20"/>
          <w:szCs w:val="20"/>
        </w:rPr>
        <w:t>201</w:t>
      </w:r>
      <w:r w:rsidR="008D7127" w:rsidRPr="00AB42EE">
        <w:rPr>
          <w:rFonts w:cs="Arial"/>
          <w:sz w:val="20"/>
          <w:szCs w:val="20"/>
        </w:rPr>
        <w:t>8</w:t>
      </w:r>
    </w:p>
    <w:p w14:paraId="294B5A2F" w14:textId="77777777" w:rsidR="005917FD" w:rsidRPr="00E77115" w:rsidRDefault="005917FD" w:rsidP="005917FD">
      <w:pPr>
        <w:spacing w:after="0" w:line="100" w:lineRule="atLeast"/>
        <w:rPr>
          <w:rFonts w:asciiTheme="minorHAnsi" w:hAnsiTheme="minorHAnsi" w:cs="Arial"/>
          <w:b/>
          <w:szCs w:val="24"/>
        </w:rPr>
      </w:pPr>
    </w:p>
    <w:p w14:paraId="4ACF7CE0" w14:textId="77777777" w:rsidR="005917FD" w:rsidRPr="00E77115" w:rsidRDefault="005917FD" w:rsidP="005917FD">
      <w:pPr>
        <w:spacing w:after="0" w:line="100" w:lineRule="atLeast"/>
        <w:rPr>
          <w:rFonts w:asciiTheme="minorHAnsi" w:hAnsiTheme="minorHAnsi" w:cs="Arial"/>
          <w:b/>
          <w:szCs w:val="24"/>
        </w:rPr>
      </w:pPr>
    </w:p>
    <w:p w14:paraId="14F67DA0" w14:textId="77777777" w:rsidR="005917FD" w:rsidRPr="00E77115" w:rsidRDefault="005917FD" w:rsidP="005917FD">
      <w:pPr>
        <w:spacing w:after="0" w:line="100" w:lineRule="atLeast"/>
        <w:rPr>
          <w:rFonts w:asciiTheme="minorHAnsi" w:hAnsiTheme="minorHAnsi" w:cs="Arial"/>
          <w:b/>
          <w:szCs w:val="24"/>
        </w:rPr>
      </w:pPr>
    </w:p>
    <w:p w14:paraId="4F3E0FA2" w14:textId="3782BD38" w:rsidR="005917FD" w:rsidRPr="00AB42EE" w:rsidRDefault="005917FD" w:rsidP="005917FD">
      <w:pPr>
        <w:widowControl w:val="0"/>
        <w:autoSpaceDE w:val="0"/>
        <w:autoSpaceDN w:val="0"/>
        <w:adjustRightInd w:val="0"/>
        <w:spacing w:after="240" w:line="240" w:lineRule="auto"/>
        <w:rPr>
          <w:rFonts w:cs="Arial"/>
          <w:sz w:val="36"/>
          <w:szCs w:val="36"/>
        </w:rPr>
      </w:pPr>
      <w:r w:rsidRPr="00AB42EE">
        <w:rPr>
          <w:rFonts w:cs="Arial"/>
          <w:sz w:val="36"/>
          <w:szCs w:val="36"/>
        </w:rPr>
        <w:t>SCHUPP</w:t>
      </w:r>
      <w:r w:rsidRPr="00AB42EE">
        <w:rPr>
          <w:rFonts w:cs="Arial"/>
          <w:sz w:val="36"/>
          <w:szCs w:val="36"/>
          <w:vertAlign w:val="superscript"/>
        </w:rPr>
        <w:t>®</w:t>
      </w:r>
      <w:r w:rsidRPr="00AB42EE">
        <w:rPr>
          <w:rFonts w:cs="Arial"/>
          <w:sz w:val="36"/>
          <w:szCs w:val="36"/>
        </w:rPr>
        <w:t xml:space="preserve"> </w:t>
      </w:r>
      <w:proofErr w:type="spellStart"/>
      <w:r w:rsidRPr="00AB42EE">
        <w:rPr>
          <w:rFonts w:cs="Arial"/>
          <w:sz w:val="36"/>
          <w:szCs w:val="36"/>
        </w:rPr>
        <w:t>Ceramics</w:t>
      </w:r>
      <w:proofErr w:type="spellEnd"/>
      <w:r w:rsidRPr="00AB42EE">
        <w:rPr>
          <w:rFonts w:cs="Arial"/>
          <w:sz w:val="36"/>
          <w:szCs w:val="36"/>
        </w:rPr>
        <w:t xml:space="preserve"> </w:t>
      </w:r>
      <w:r w:rsidR="008D7127" w:rsidRPr="00AB42EE">
        <w:rPr>
          <w:rFonts w:cs="Arial"/>
          <w:sz w:val="36"/>
          <w:szCs w:val="36"/>
        </w:rPr>
        <w:t xml:space="preserve">erhöht die Fertigungstiefe für Vakuumformteile aus polykristalliner </w:t>
      </w:r>
      <w:proofErr w:type="spellStart"/>
      <w:r w:rsidR="008D7127" w:rsidRPr="00AB42EE">
        <w:rPr>
          <w:rFonts w:cs="Arial"/>
          <w:sz w:val="36"/>
          <w:szCs w:val="36"/>
        </w:rPr>
        <w:t>Mullit</w:t>
      </w:r>
      <w:proofErr w:type="spellEnd"/>
      <w:r w:rsidR="008D7127" w:rsidRPr="00AB42EE">
        <w:rPr>
          <w:rFonts w:cs="Arial"/>
          <w:sz w:val="36"/>
          <w:szCs w:val="36"/>
        </w:rPr>
        <w:t>/Aluminiumoxid-Wolle (PCW) bis 1800 °C</w:t>
      </w:r>
      <w:r w:rsidRPr="00AB42EE">
        <w:rPr>
          <w:rFonts w:cs="Arial"/>
          <w:sz w:val="36"/>
          <w:szCs w:val="36"/>
        </w:rPr>
        <w:br/>
        <w:t xml:space="preserve">(Halle </w:t>
      </w:r>
      <w:r w:rsidR="00B205BA" w:rsidRPr="00AB42EE">
        <w:rPr>
          <w:rFonts w:cs="Arial"/>
          <w:sz w:val="36"/>
          <w:szCs w:val="36"/>
        </w:rPr>
        <w:t>5</w:t>
      </w:r>
      <w:r w:rsidRPr="00AB42EE">
        <w:rPr>
          <w:rFonts w:cs="Arial"/>
          <w:sz w:val="36"/>
          <w:szCs w:val="36"/>
        </w:rPr>
        <w:t xml:space="preserve"> / Stand </w:t>
      </w:r>
      <w:r w:rsidR="00E356F2">
        <w:rPr>
          <w:rFonts w:cs="Arial"/>
          <w:sz w:val="36"/>
          <w:szCs w:val="36"/>
        </w:rPr>
        <w:t>A16</w:t>
      </w:r>
      <w:r w:rsidR="00AB42EE" w:rsidRPr="00AB42EE">
        <w:rPr>
          <w:rFonts w:cs="Arial"/>
          <w:sz w:val="36"/>
          <w:szCs w:val="36"/>
        </w:rPr>
        <w:t xml:space="preserve"> </w:t>
      </w:r>
      <w:r w:rsidRPr="00AB42EE">
        <w:rPr>
          <w:rFonts w:cs="Arial"/>
          <w:sz w:val="36"/>
          <w:szCs w:val="36"/>
        </w:rPr>
        <w:t>)</w:t>
      </w:r>
    </w:p>
    <w:p w14:paraId="1AEA8FA6" w14:textId="77777777" w:rsidR="00E77115" w:rsidRPr="00AB42EE" w:rsidRDefault="00E77115" w:rsidP="00AB42EE">
      <w:pPr>
        <w:autoSpaceDE w:val="0"/>
        <w:autoSpaceDN w:val="0"/>
        <w:adjustRightInd w:val="0"/>
        <w:spacing w:after="240" w:line="480" w:lineRule="auto"/>
        <w:rPr>
          <w:rFonts w:ascii="Courier" w:hAnsi="Courier" w:cs="Arial"/>
          <w:color w:val="000000"/>
        </w:rPr>
      </w:pPr>
      <w:r w:rsidRPr="00AB42EE">
        <w:rPr>
          <w:rFonts w:ascii="Courier" w:hAnsi="Courier" w:cs="Arial"/>
        </w:rPr>
        <w:t>S</w:t>
      </w:r>
      <w:r w:rsidRPr="00AB42EE">
        <w:rPr>
          <w:rFonts w:ascii="Courier" w:hAnsi="Courier" w:cs="Arial"/>
          <w:color w:val="000000"/>
        </w:rPr>
        <w:t>CHUPP</w:t>
      </w:r>
      <w:r w:rsidRPr="00AB42EE">
        <w:rPr>
          <w:rFonts w:ascii="Courier" w:hAnsi="Courier" w:cs="Arial"/>
          <w:color w:val="000000"/>
          <w:vertAlign w:val="superscript"/>
        </w:rPr>
        <w:t>®</w:t>
      </w:r>
      <w:r w:rsidRPr="00AB42EE">
        <w:rPr>
          <w:rFonts w:ascii="Courier" w:hAnsi="Courier" w:cs="Arial"/>
          <w:color w:val="000000"/>
        </w:rPr>
        <w:t xml:space="preserve"> </w:t>
      </w:r>
      <w:proofErr w:type="spellStart"/>
      <w:r w:rsidRPr="00AB42EE">
        <w:rPr>
          <w:rFonts w:ascii="Courier" w:hAnsi="Courier" w:cs="Arial"/>
          <w:color w:val="000000"/>
        </w:rPr>
        <w:t>Ceramics</w:t>
      </w:r>
      <w:proofErr w:type="spellEnd"/>
      <w:r w:rsidRPr="00AB42EE">
        <w:rPr>
          <w:rFonts w:ascii="Courier" w:hAnsi="Courier" w:cs="Arial"/>
          <w:color w:val="000000"/>
        </w:rPr>
        <w:t xml:space="preserve"> liefert seit 1996 metallisch-keramische Lösungen für Labor- und Industrieöfen bis 1800 °C Anwendungstemperatur. Dabei umfasst das Leistungsspektrum Produkte, Komponenten und Systeme für das Sintern und Brennen, die Wärmebehandlung sowie das Schmelzen für unterschiedlichste Hochtemperaturanwendungen. Schwerpunkte des Produktportfolios sind heute im Bereich der thermischen Isolierung Komponenten aus polykristalliner </w:t>
      </w:r>
      <w:proofErr w:type="spellStart"/>
      <w:r w:rsidRPr="00AB42EE">
        <w:rPr>
          <w:rFonts w:ascii="Courier" w:hAnsi="Courier" w:cs="Arial"/>
          <w:color w:val="000000"/>
        </w:rPr>
        <w:t>Mullit</w:t>
      </w:r>
      <w:proofErr w:type="spellEnd"/>
      <w:r w:rsidRPr="00AB42EE">
        <w:rPr>
          <w:rFonts w:ascii="Courier" w:hAnsi="Courier" w:cs="Arial"/>
          <w:color w:val="000000"/>
        </w:rPr>
        <w:t xml:space="preserve">/Aluminiumoxid-Wolle (PCW), Heizelemente aus </w:t>
      </w:r>
      <w:proofErr w:type="spellStart"/>
      <w:r w:rsidRPr="00AB42EE">
        <w:rPr>
          <w:rFonts w:ascii="Courier" w:hAnsi="Courier" w:cs="Arial"/>
          <w:color w:val="000000"/>
        </w:rPr>
        <w:t>Molybdändisilizid</w:t>
      </w:r>
      <w:proofErr w:type="spellEnd"/>
      <w:r w:rsidRPr="00AB42EE">
        <w:rPr>
          <w:rFonts w:ascii="Courier" w:hAnsi="Courier" w:cs="Arial"/>
          <w:color w:val="000000"/>
        </w:rPr>
        <w:t xml:space="preserve"> (MoSi</w:t>
      </w:r>
      <w:r w:rsidRPr="00AB42EE">
        <w:rPr>
          <w:rFonts w:ascii="Courier" w:hAnsi="Courier" w:cs="Arial"/>
          <w:color w:val="000000"/>
          <w:vertAlign w:val="subscript"/>
        </w:rPr>
        <w:t>2</w:t>
      </w:r>
      <w:r w:rsidRPr="00AB42EE">
        <w:rPr>
          <w:rFonts w:ascii="Courier" w:hAnsi="Courier" w:cs="Arial"/>
          <w:color w:val="000000"/>
        </w:rPr>
        <w:t>), elektrische Heizsysteme (MoSi</w:t>
      </w:r>
      <w:r w:rsidRPr="00AB42EE">
        <w:rPr>
          <w:rFonts w:ascii="Courier" w:hAnsi="Courier" w:cs="Arial"/>
          <w:color w:val="000000"/>
          <w:vertAlign w:val="subscript"/>
        </w:rPr>
        <w:t>2</w:t>
      </w:r>
      <w:r w:rsidRPr="00AB42EE">
        <w:rPr>
          <w:rFonts w:ascii="Courier" w:hAnsi="Courier" w:cs="Arial"/>
          <w:color w:val="000000"/>
        </w:rPr>
        <w:t xml:space="preserve"> + PCW) sowie Prozess-Temperatur-Kontrollringe PTCR und keramische Hochtemperaturkleber.</w:t>
      </w:r>
    </w:p>
    <w:p w14:paraId="339585F5" w14:textId="77777777" w:rsidR="00803474" w:rsidRPr="00AB42EE" w:rsidRDefault="00E77115" w:rsidP="00AB42EE">
      <w:pPr>
        <w:autoSpaceDE w:val="0"/>
        <w:autoSpaceDN w:val="0"/>
        <w:adjustRightInd w:val="0"/>
        <w:spacing w:after="240" w:line="480" w:lineRule="auto"/>
        <w:rPr>
          <w:rFonts w:ascii="Courier" w:hAnsi="Courier" w:cs="Arial"/>
          <w:szCs w:val="24"/>
        </w:rPr>
      </w:pPr>
      <w:r w:rsidRPr="00AB42EE">
        <w:rPr>
          <w:rFonts w:ascii="Courier" w:hAnsi="Courier" w:cs="Arial"/>
          <w:szCs w:val="24"/>
        </w:rPr>
        <w:t xml:space="preserve">Anfang 2018 wurde mit der Inbetriebnahme einer eigenen Vakuumformanlage in Aachen zur Herstellung von PCW-Platten und </w:t>
      </w:r>
      <w:r w:rsidR="00803474" w:rsidRPr="00AB42EE">
        <w:rPr>
          <w:rFonts w:ascii="Courier" w:hAnsi="Courier" w:cs="Arial"/>
          <w:szCs w:val="24"/>
        </w:rPr>
        <w:t>dreidimensionalen PCW-</w:t>
      </w:r>
      <w:r w:rsidRPr="00AB42EE">
        <w:rPr>
          <w:rFonts w:ascii="Courier" w:hAnsi="Courier" w:cs="Arial"/>
          <w:szCs w:val="24"/>
        </w:rPr>
        <w:t xml:space="preserve">Formteilen, die unter dem Namen </w:t>
      </w:r>
      <w:proofErr w:type="spellStart"/>
      <w:r w:rsidRPr="00AB42EE">
        <w:rPr>
          <w:rFonts w:ascii="Courier" w:hAnsi="Courier" w:cs="Arial"/>
          <w:szCs w:val="24"/>
        </w:rPr>
        <w:t>UltraBoard</w:t>
      </w:r>
      <w:proofErr w:type="spellEnd"/>
      <w:r w:rsidRPr="00AB42EE">
        <w:rPr>
          <w:rFonts w:ascii="Courier" w:hAnsi="Courier" w:cs="Arial"/>
          <w:szCs w:val="24"/>
        </w:rPr>
        <w:t xml:space="preserve"> und </w:t>
      </w:r>
      <w:proofErr w:type="spellStart"/>
      <w:r w:rsidRPr="00AB42EE">
        <w:rPr>
          <w:rFonts w:ascii="Courier" w:hAnsi="Courier" w:cs="Arial"/>
          <w:szCs w:val="24"/>
        </w:rPr>
        <w:t>UltraVac</w:t>
      </w:r>
      <w:proofErr w:type="spellEnd"/>
      <w:r w:rsidRPr="00AB42EE">
        <w:rPr>
          <w:rFonts w:ascii="Courier" w:hAnsi="Courier" w:cs="Arial"/>
          <w:szCs w:val="24"/>
        </w:rPr>
        <w:t xml:space="preserve"> (Bild 1) vertrieben werden, ein wichtiger Meilenstein zur Erhöhung der Fertigungstiefe umgesetzt. Das Projekt läuft in Partnerschaft mit de</w:t>
      </w:r>
      <w:r w:rsidR="00803474" w:rsidRPr="00AB42EE">
        <w:rPr>
          <w:rFonts w:ascii="Courier" w:hAnsi="Courier" w:cs="Arial"/>
          <w:szCs w:val="24"/>
        </w:rPr>
        <w:t>m japanischen Top-Produktionspartner</w:t>
      </w:r>
      <w:r w:rsidRPr="00AB42EE">
        <w:rPr>
          <w:rFonts w:ascii="Courier" w:hAnsi="Courier" w:cs="Arial"/>
          <w:szCs w:val="24"/>
        </w:rPr>
        <w:t xml:space="preserve"> ITM, die zum Teil das </w:t>
      </w:r>
      <w:r w:rsidRPr="00AB42EE">
        <w:rPr>
          <w:rFonts w:ascii="Courier" w:hAnsi="Courier" w:cs="Arial"/>
          <w:szCs w:val="24"/>
        </w:rPr>
        <w:lastRenderedPageBreak/>
        <w:t>Technologie-Know-how einbringt. Die Investition wird von SCHUPP</w:t>
      </w:r>
      <w:r w:rsidRPr="00AB42EE">
        <w:rPr>
          <w:rFonts w:ascii="Courier" w:hAnsi="Courier" w:cs="Arial"/>
          <w:szCs w:val="24"/>
          <w:vertAlign w:val="superscript"/>
        </w:rPr>
        <w:t>®</w:t>
      </w:r>
      <w:r w:rsidRPr="00AB42EE">
        <w:rPr>
          <w:rFonts w:ascii="Courier" w:hAnsi="Courier" w:cs="Arial"/>
          <w:szCs w:val="24"/>
        </w:rPr>
        <w:t xml:space="preserve"> </w:t>
      </w:r>
      <w:proofErr w:type="spellStart"/>
      <w:r w:rsidRPr="00AB42EE">
        <w:rPr>
          <w:rFonts w:ascii="Courier" w:hAnsi="Courier" w:cs="Arial"/>
          <w:szCs w:val="24"/>
        </w:rPr>
        <w:t>Ceramics</w:t>
      </w:r>
      <w:proofErr w:type="spellEnd"/>
      <w:r w:rsidRPr="00AB42EE">
        <w:rPr>
          <w:rFonts w:ascii="Courier" w:hAnsi="Courier" w:cs="Arial"/>
          <w:szCs w:val="24"/>
        </w:rPr>
        <w:t xml:space="preserve"> getragen. Die Produktionsanlage ist nach neuesten Umwelt- und Sicherheitsstandards ausgelegt. Isolierformteile können im getrockneten Zustand oder durch Vorsintern bei hohen Temperaturen weiter verfestigt und anschließend bearbeitet werden (Bild 2). Die Anlagenkonzeption ermöglicht die Verarbeitung von verschiedenen Bulk-Wollen. Individuell entwickelte Rezepturen können in Zukunft in das Angebotsspektrum aufgenommen werden. Dafür steht eine Pilotanlage zur Verfügung (Bild 3).</w:t>
      </w:r>
    </w:p>
    <w:p w14:paraId="0A40D9C1" w14:textId="77777777" w:rsidR="00E77115" w:rsidRPr="00AB42EE" w:rsidRDefault="00E77115" w:rsidP="00AB42EE">
      <w:pPr>
        <w:autoSpaceDE w:val="0"/>
        <w:autoSpaceDN w:val="0"/>
        <w:adjustRightInd w:val="0"/>
        <w:spacing w:after="240" w:line="480" w:lineRule="auto"/>
        <w:rPr>
          <w:rFonts w:ascii="Courier" w:hAnsi="Courier" w:cs="Arial"/>
          <w:szCs w:val="24"/>
        </w:rPr>
      </w:pPr>
      <w:r w:rsidRPr="00AB42EE">
        <w:rPr>
          <w:rFonts w:ascii="Courier" w:hAnsi="Courier" w:cs="Arial"/>
          <w:szCs w:val="24"/>
        </w:rPr>
        <w:t>SCHUPP</w:t>
      </w:r>
      <w:r w:rsidRPr="00AB42EE">
        <w:rPr>
          <w:rFonts w:ascii="Courier" w:hAnsi="Courier" w:cs="Arial"/>
          <w:szCs w:val="24"/>
          <w:vertAlign w:val="superscript"/>
        </w:rPr>
        <w:t>®</w:t>
      </w:r>
      <w:r w:rsidRPr="00AB42EE">
        <w:rPr>
          <w:rFonts w:ascii="Courier" w:hAnsi="Courier" w:cs="Arial"/>
          <w:szCs w:val="24"/>
        </w:rPr>
        <w:t xml:space="preserve"> </w:t>
      </w:r>
      <w:proofErr w:type="spellStart"/>
      <w:r w:rsidRPr="00AB42EE">
        <w:rPr>
          <w:rFonts w:ascii="Courier" w:hAnsi="Courier" w:cs="Arial"/>
          <w:szCs w:val="24"/>
        </w:rPr>
        <w:t>Ceramics</w:t>
      </w:r>
      <w:proofErr w:type="spellEnd"/>
      <w:r w:rsidRPr="00AB42EE">
        <w:rPr>
          <w:rFonts w:ascii="Courier" w:hAnsi="Courier" w:cs="Arial"/>
          <w:szCs w:val="24"/>
        </w:rPr>
        <w:t xml:space="preserve"> möchte sich als Anbieter für Produkte höherer Wertschöpfung weiterentwickeln und vertiefen, ohne dabei auf das bestehende Produktprogramm zu verzichten. Damit stellt sich das Unternehmen den zukünftigen Marktanforderungen nach komplexeren </w:t>
      </w:r>
      <w:proofErr w:type="spellStart"/>
      <w:r w:rsidRPr="00AB42EE">
        <w:rPr>
          <w:rFonts w:ascii="Courier" w:hAnsi="Courier" w:cs="Arial"/>
          <w:szCs w:val="24"/>
        </w:rPr>
        <w:t>Geometrien</w:t>
      </w:r>
      <w:proofErr w:type="spellEnd"/>
      <w:r w:rsidRPr="00AB42EE">
        <w:rPr>
          <w:rFonts w:ascii="Courier" w:hAnsi="Courier" w:cs="Arial"/>
          <w:szCs w:val="24"/>
        </w:rPr>
        <w:t xml:space="preserve"> und höheren Qualitätsansprüchen. Die Produktion der PCW-Komponenten am Standort Aachen ermöglicht mehr Flexibilität und kürzere Lieferzeiten.</w:t>
      </w:r>
    </w:p>
    <w:p w14:paraId="74EE7B1B" w14:textId="77777777" w:rsidR="00E77115" w:rsidRPr="00AB42EE" w:rsidRDefault="00E77115" w:rsidP="00AB42EE">
      <w:pPr>
        <w:autoSpaceDE w:val="0"/>
        <w:autoSpaceDN w:val="0"/>
        <w:adjustRightInd w:val="0"/>
        <w:spacing w:after="240" w:line="480" w:lineRule="auto"/>
        <w:rPr>
          <w:rFonts w:ascii="Courier" w:hAnsi="Courier" w:cs="Arial"/>
          <w:szCs w:val="24"/>
        </w:rPr>
      </w:pPr>
      <w:r w:rsidRPr="00AB42EE">
        <w:rPr>
          <w:rFonts w:ascii="Courier" w:hAnsi="Courier" w:cs="Arial"/>
          <w:szCs w:val="24"/>
        </w:rPr>
        <w:t>Mit dieser Investition hat das Unternehmen die Produktionsfläche auf 4000 m</w:t>
      </w:r>
      <w:r w:rsidRPr="00AB42EE">
        <w:rPr>
          <w:rFonts w:ascii="Courier" w:hAnsi="Courier" w:cs="Arial"/>
          <w:szCs w:val="24"/>
          <w:vertAlign w:val="superscript"/>
        </w:rPr>
        <w:t>2</w:t>
      </w:r>
      <w:r w:rsidRPr="00AB42EE">
        <w:rPr>
          <w:rFonts w:ascii="Courier" w:hAnsi="Courier" w:cs="Arial"/>
          <w:szCs w:val="24"/>
        </w:rPr>
        <w:t xml:space="preserve"> erweitert. Ziel für das Geschäftsjahr 2018 ist es, mit 55 Mitarbeitern ein Umsatzziel von EUR 12 Mio. zu erreichen. Da die Verbesserung der Energieeffizienz bei Hochtemperaturprozessen ein wichtiges Thema in der Industrie bleibt, sieht SCHUPP</w:t>
      </w:r>
      <w:r w:rsidRPr="00AB42EE">
        <w:rPr>
          <w:rFonts w:ascii="Courier" w:hAnsi="Courier" w:cs="Arial"/>
          <w:szCs w:val="24"/>
          <w:vertAlign w:val="superscript"/>
        </w:rPr>
        <w:t>®</w:t>
      </w:r>
      <w:r w:rsidRPr="00AB42EE">
        <w:rPr>
          <w:rFonts w:ascii="Courier" w:hAnsi="Courier" w:cs="Arial"/>
          <w:szCs w:val="24"/>
        </w:rPr>
        <w:t xml:space="preserve"> </w:t>
      </w:r>
      <w:proofErr w:type="spellStart"/>
      <w:r w:rsidRPr="00AB42EE">
        <w:rPr>
          <w:rFonts w:ascii="Courier" w:hAnsi="Courier" w:cs="Arial"/>
          <w:szCs w:val="24"/>
        </w:rPr>
        <w:t>Ceramics</w:t>
      </w:r>
      <w:proofErr w:type="spellEnd"/>
      <w:r w:rsidRPr="00AB42EE">
        <w:rPr>
          <w:rFonts w:ascii="Courier" w:hAnsi="Courier" w:cs="Arial"/>
          <w:szCs w:val="24"/>
        </w:rPr>
        <w:t xml:space="preserve"> für sein Geschäft neue Anwendungsfelder, die eine Diversifikation mit </w:t>
      </w:r>
      <w:proofErr w:type="spellStart"/>
      <w:r w:rsidRPr="00AB42EE">
        <w:rPr>
          <w:rFonts w:ascii="Courier" w:hAnsi="Courier" w:cs="Arial"/>
          <w:szCs w:val="24"/>
        </w:rPr>
        <w:t>UltraVac</w:t>
      </w:r>
      <w:proofErr w:type="spellEnd"/>
      <w:r w:rsidRPr="00AB42EE">
        <w:rPr>
          <w:rFonts w:ascii="Courier" w:hAnsi="Courier" w:cs="Arial"/>
          <w:szCs w:val="24"/>
        </w:rPr>
        <w:t xml:space="preserve">-Formteilen aus polykristalliner </w:t>
      </w:r>
      <w:proofErr w:type="spellStart"/>
      <w:r w:rsidRPr="00AB42EE">
        <w:rPr>
          <w:rFonts w:ascii="Courier" w:hAnsi="Courier" w:cs="Arial"/>
          <w:szCs w:val="24"/>
        </w:rPr>
        <w:t>Mullit</w:t>
      </w:r>
      <w:proofErr w:type="spellEnd"/>
      <w:r w:rsidRPr="00AB42EE">
        <w:rPr>
          <w:rFonts w:ascii="Courier" w:hAnsi="Courier" w:cs="Arial"/>
          <w:szCs w:val="24"/>
        </w:rPr>
        <w:t>/Aluminiumoxid-Wolle (PCW) ermöglichen.</w:t>
      </w:r>
    </w:p>
    <w:p w14:paraId="7BF5AB46" w14:textId="360024AC" w:rsidR="00085166" w:rsidRPr="00AB42EE" w:rsidRDefault="00E77115" w:rsidP="00AB42EE">
      <w:pPr>
        <w:autoSpaceDE w:val="0"/>
        <w:autoSpaceDN w:val="0"/>
        <w:adjustRightInd w:val="0"/>
        <w:spacing w:after="0" w:line="480" w:lineRule="auto"/>
        <w:rPr>
          <w:rFonts w:ascii="Courier" w:hAnsi="Courier" w:cs="Courier New"/>
          <w:color w:val="000000" w:themeColor="text1"/>
        </w:rPr>
      </w:pPr>
      <w:r w:rsidRPr="00AB42EE">
        <w:rPr>
          <w:rFonts w:ascii="Courier" w:hAnsi="Courier" w:cs="Arial"/>
          <w:color w:val="000000" w:themeColor="text1"/>
          <w:szCs w:val="24"/>
        </w:rPr>
        <w:lastRenderedPageBreak/>
        <w:t>Die Firma SCHUPP</w:t>
      </w:r>
      <w:r w:rsidRPr="00AB42EE">
        <w:rPr>
          <w:rFonts w:ascii="Courier" w:hAnsi="Courier" w:cs="Arial"/>
          <w:color w:val="000000" w:themeColor="text1"/>
          <w:szCs w:val="24"/>
          <w:vertAlign w:val="superscript"/>
        </w:rPr>
        <w:t>®</w:t>
      </w:r>
      <w:r w:rsidRPr="00AB42EE">
        <w:rPr>
          <w:rFonts w:ascii="Courier" w:hAnsi="Courier" w:cs="Arial"/>
          <w:color w:val="000000" w:themeColor="text1"/>
          <w:szCs w:val="24"/>
        </w:rPr>
        <w:t xml:space="preserve"> </w:t>
      </w:r>
      <w:proofErr w:type="spellStart"/>
      <w:r w:rsidRPr="00AB42EE">
        <w:rPr>
          <w:rFonts w:ascii="Courier" w:hAnsi="Courier" w:cs="Arial"/>
          <w:color w:val="000000" w:themeColor="text1"/>
          <w:szCs w:val="24"/>
        </w:rPr>
        <w:t>Ceramics</w:t>
      </w:r>
      <w:proofErr w:type="spellEnd"/>
      <w:r w:rsidRPr="00AB42EE">
        <w:rPr>
          <w:rFonts w:ascii="Courier" w:hAnsi="Courier" w:cs="Arial"/>
          <w:color w:val="000000" w:themeColor="text1"/>
          <w:szCs w:val="24"/>
        </w:rPr>
        <w:t xml:space="preserve"> freut sich auf Besucher auf der </w:t>
      </w:r>
      <w:r w:rsidR="001E0E0E">
        <w:rPr>
          <w:rFonts w:ascii="Courier" w:hAnsi="Courier" w:cs="Arial"/>
          <w:color w:val="000000" w:themeColor="text1"/>
          <w:szCs w:val="24"/>
        </w:rPr>
        <w:t xml:space="preserve">Hannover Messe, Halle </w:t>
      </w:r>
      <w:r w:rsidRPr="00AB42EE">
        <w:rPr>
          <w:rFonts w:ascii="Courier" w:hAnsi="Courier" w:cs="Arial"/>
          <w:color w:val="000000" w:themeColor="text1"/>
          <w:szCs w:val="24"/>
        </w:rPr>
        <w:t>5, Stand</w:t>
      </w:r>
      <w:r w:rsidR="001E0E0E">
        <w:rPr>
          <w:rFonts w:ascii="Courier" w:hAnsi="Courier" w:cs="Arial"/>
          <w:color w:val="000000" w:themeColor="text1"/>
          <w:szCs w:val="24"/>
        </w:rPr>
        <w:t xml:space="preserve"> A16</w:t>
      </w:r>
      <w:r w:rsidRPr="00AB42EE">
        <w:rPr>
          <w:rFonts w:ascii="Courier" w:hAnsi="Courier" w:cs="Arial"/>
          <w:color w:val="000000" w:themeColor="text1"/>
          <w:szCs w:val="24"/>
        </w:rPr>
        <w:t xml:space="preserve">. </w:t>
      </w:r>
      <w:r w:rsidR="00C866CA" w:rsidRPr="00AB42EE">
        <w:rPr>
          <w:rFonts w:ascii="Courier" w:hAnsi="Courier" w:cs="Courier New"/>
          <w:color w:val="000000" w:themeColor="text1"/>
        </w:rPr>
        <w:t xml:space="preserve">Weitere Informationen finden Sie auf unserer Webseite </w:t>
      </w:r>
      <w:hyperlink r:id="rId7" w:history="1">
        <w:r w:rsidR="00C866CA" w:rsidRPr="00AB42EE">
          <w:rPr>
            <w:rStyle w:val="Link"/>
            <w:rFonts w:ascii="Courier" w:hAnsi="Courier" w:cs="Courier New"/>
            <w:color w:val="000000" w:themeColor="text1"/>
          </w:rPr>
          <w:t>www.schupp-ceramics.com</w:t>
        </w:r>
      </w:hyperlink>
      <w:bookmarkStart w:id="0" w:name="_GoBack"/>
      <w:bookmarkEnd w:id="0"/>
    </w:p>
    <w:p w14:paraId="35529C23" w14:textId="77777777" w:rsidR="00762DAC" w:rsidRPr="008D55A4" w:rsidRDefault="00762DAC" w:rsidP="001504DB">
      <w:pPr>
        <w:autoSpaceDE w:val="0"/>
        <w:autoSpaceDN w:val="0"/>
        <w:adjustRightInd w:val="0"/>
        <w:spacing w:after="0" w:line="240" w:lineRule="auto"/>
        <w:rPr>
          <w:rFonts w:ascii="Courier" w:hAnsi="Courier" w:cs="Courier New"/>
        </w:rPr>
      </w:pPr>
    </w:p>
    <w:p w14:paraId="3D3CB9D7" w14:textId="173060D9" w:rsidR="005917FD" w:rsidRPr="008D55A4" w:rsidRDefault="005917FD" w:rsidP="005917FD">
      <w:pPr>
        <w:spacing w:after="0" w:line="480" w:lineRule="auto"/>
        <w:ind w:right="-2"/>
        <w:rPr>
          <w:rFonts w:ascii="Courier" w:hAnsi="Courier"/>
          <w:szCs w:val="24"/>
        </w:rPr>
      </w:pPr>
      <w:r w:rsidRPr="008D55A4">
        <w:rPr>
          <w:rFonts w:ascii="Courier" w:hAnsi="Courier"/>
          <w:szCs w:val="24"/>
        </w:rPr>
        <w:tab/>
      </w:r>
      <w:r w:rsidRPr="008D55A4">
        <w:rPr>
          <w:rFonts w:ascii="Courier" w:hAnsi="Courier"/>
          <w:szCs w:val="24"/>
        </w:rPr>
        <w:tab/>
      </w:r>
      <w:r w:rsidR="00E77115" w:rsidRPr="008D55A4">
        <w:rPr>
          <w:rFonts w:ascii="Courier" w:hAnsi="Courier"/>
          <w:szCs w:val="24"/>
        </w:rPr>
        <w:tab/>
      </w:r>
      <w:r w:rsidR="00E77115" w:rsidRPr="008D55A4">
        <w:rPr>
          <w:rFonts w:ascii="Courier" w:hAnsi="Courier"/>
          <w:szCs w:val="24"/>
        </w:rPr>
        <w:tab/>
      </w:r>
      <w:r w:rsidR="008D55A4">
        <w:rPr>
          <w:rFonts w:ascii="Courier" w:hAnsi="Courier"/>
          <w:szCs w:val="24"/>
        </w:rPr>
        <w:tab/>
      </w:r>
      <w:r w:rsidR="008D55A4">
        <w:rPr>
          <w:rFonts w:ascii="Courier" w:hAnsi="Courier"/>
          <w:szCs w:val="24"/>
        </w:rPr>
        <w:tab/>
      </w:r>
      <w:r w:rsidR="008D55A4">
        <w:rPr>
          <w:rFonts w:ascii="Courier" w:hAnsi="Courier"/>
          <w:szCs w:val="24"/>
        </w:rPr>
        <w:tab/>
      </w:r>
      <w:r w:rsidR="008D55A4">
        <w:rPr>
          <w:rFonts w:ascii="Courier" w:hAnsi="Courier"/>
          <w:szCs w:val="24"/>
        </w:rPr>
        <w:tab/>
      </w:r>
      <w:r w:rsidR="008D55A4">
        <w:rPr>
          <w:rFonts w:ascii="Courier" w:hAnsi="Courier"/>
          <w:szCs w:val="24"/>
        </w:rPr>
        <w:tab/>
      </w:r>
      <w:r w:rsidRPr="008D55A4">
        <w:rPr>
          <w:rFonts w:ascii="Courier" w:hAnsi="Courier"/>
          <w:szCs w:val="24"/>
        </w:rPr>
        <w:t>(</w:t>
      </w:r>
      <w:r w:rsidR="006279B5" w:rsidRPr="008D55A4">
        <w:rPr>
          <w:rFonts w:ascii="Courier" w:hAnsi="Courier"/>
          <w:szCs w:val="24"/>
        </w:rPr>
        <w:t>2</w:t>
      </w:r>
      <w:r w:rsidR="00B814FD">
        <w:rPr>
          <w:rFonts w:ascii="Courier" w:hAnsi="Courier"/>
          <w:szCs w:val="24"/>
        </w:rPr>
        <w:t>797</w:t>
      </w:r>
      <w:r w:rsidRPr="008D55A4">
        <w:rPr>
          <w:rFonts w:ascii="Courier" w:hAnsi="Courier"/>
          <w:szCs w:val="24"/>
        </w:rPr>
        <w:t xml:space="preserve"> Zeichen)</w:t>
      </w:r>
    </w:p>
    <w:p w14:paraId="5DB23FC0" w14:textId="77777777" w:rsidR="005917FD" w:rsidRPr="00E77115" w:rsidRDefault="005917FD" w:rsidP="005917FD">
      <w:pPr>
        <w:spacing w:after="0" w:line="480" w:lineRule="auto"/>
        <w:jc w:val="both"/>
        <w:rPr>
          <w:rFonts w:asciiTheme="minorHAnsi" w:hAnsiTheme="minorHAnsi"/>
          <w:sz w:val="20"/>
          <w:szCs w:val="20"/>
        </w:rPr>
      </w:pPr>
    </w:p>
    <w:p w14:paraId="1A449001" w14:textId="77777777" w:rsidR="005917FD" w:rsidRPr="008D55A4" w:rsidRDefault="005917FD" w:rsidP="005917FD">
      <w:pPr>
        <w:spacing w:after="0" w:line="480" w:lineRule="auto"/>
        <w:rPr>
          <w:rFonts w:ascii="Courier" w:hAnsi="Courier" w:cs="Arial"/>
          <w:b/>
          <w:sz w:val="20"/>
          <w:szCs w:val="20"/>
        </w:rPr>
      </w:pPr>
      <w:r w:rsidRPr="008D55A4">
        <w:rPr>
          <w:rFonts w:ascii="Courier" w:hAnsi="Courier" w:cs="Arial"/>
          <w:b/>
          <w:sz w:val="20"/>
          <w:szCs w:val="20"/>
        </w:rPr>
        <w:t>Abbildung</w:t>
      </w:r>
      <w:r w:rsidR="006279B5" w:rsidRPr="008D55A4">
        <w:rPr>
          <w:rFonts w:ascii="Courier" w:hAnsi="Courier" w:cs="Arial"/>
          <w:b/>
          <w:sz w:val="20"/>
          <w:szCs w:val="20"/>
        </w:rPr>
        <w:t>en</w:t>
      </w:r>
    </w:p>
    <w:p w14:paraId="53553561" w14:textId="77777777" w:rsidR="00AB42EE" w:rsidRPr="00C0674F" w:rsidRDefault="00AB42EE" w:rsidP="00AB42EE">
      <w:pPr>
        <w:spacing w:after="0" w:line="480" w:lineRule="auto"/>
        <w:jc w:val="both"/>
        <w:rPr>
          <w:rFonts w:ascii="Courier" w:hAnsi="Courier"/>
          <w:b/>
          <w:sz w:val="20"/>
          <w:szCs w:val="20"/>
          <w:lang w:val="en-US"/>
        </w:rPr>
      </w:pPr>
      <w:r>
        <w:rPr>
          <w:rFonts w:ascii="Courier" w:hAnsi="Courier"/>
          <w:b/>
          <w:sz w:val="20"/>
          <w:szCs w:val="20"/>
          <w:lang w:val="en-US"/>
        </w:rPr>
        <w:t>(M_E_Schupp_1_2018-3.tif)</w:t>
      </w:r>
    </w:p>
    <w:p w14:paraId="06ED9ADD" w14:textId="77777777" w:rsidR="00AB42EE" w:rsidRPr="00AB42EE" w:rsidRDefault="00AB42EE" w:rsidP="00AB42EE">
      <w:pPr>
        <w:spacing w:after="0" w:line="480" w:lineRule="auto"/>
        <w:rPr>
          <w:rFonts w:ascii="Courier" w:hAnsi="Courier"/>
          <w:sz w:val="20"/>
          <w:szCs w:val="20"/>
        </w:rPr>
      </w:pPr>
      <w:r w:rsidRPr="00AB42EE">
        <w:rPr>
          <w:rFonts w:ascii="Courier" w:hAnsi="Courier"/>
          <w:sz w:val="20"/>
          <w:szCs w:val="20"/>
        </w:rPr>
        <w:t xml:space="preserve">Dreidimensionales </w:t>
      </w:r>
      <w:proofErr w:type="spellStart"/>
      <w:r w:rsidRPr="00AB42EE">
        <w:rPr>
          <w:rFonts w:ascii="Courier" w:hAnsi="Courier"/>
          <w:sz w:val="20"/>
          <w:szCs w:val="20"/>
        </w:rPr>
        <w:t>UltraVac</w:t>
      </w:r>
      <w:proofErr w:type="spellEnd"/>
      <w:r w:rsidRPr="00AB42EE">
        <w:rPr>
          <w:rFonts w:ascii="Courier" w:hAnsi="Courier"/>
          <w:sz w:val="20"/>
          <w:szCs w:val="20"/>
        </w:rPr>
        <w:t>-Formteil aus der SCHUPP</w:t>
      </w:r>
      <w:r w:rsidRPr="00AB42EE">
        <w:rPr>
          <w:rFonts w:ascii="Courier" w:hAnsi="Courier"/>
          <w:sz w:val="20"/>
          <w:szCs w:val="20"/>
          <w:vertAlign w:val="superscript"/>
        </w:rPr>
        <w:t>®</w:t>
      </w:r>
      <w:r w:rsidRPr="00AB42EE">
        <w:rPr>
          <w:rFonts w:ascii="Courier" w:hAnsi="Courier"/>
          <w:sz w:val="20"/>
          <w:szCs w:val="20"/>
        </w:rPr>
        <w:t>-Produktion in Aachen (Bild: Thilo Vogel)</w:t>
      </w:r>
    </w:p>
    <w:p w14:paraId="645AD4D8" w14:textId="77777777" w:rsidR="00AB42EE" w:rsidRDefault="00AB42EE" w:rsidP="00AB42EE">
      <w:pPr>
        <w:spacing w:line="480" w:lineRule="auto"/>
        <w:rPr>
          <w:rFonts w:ascii="Courier" w:hAnsi="Courier"/>
          <w:sz w:val="20"/>
          <w:szCs w:val="20"/>
        </w:rPr>
      </w:pPr>
    </w:p>
    <w:p w14:paraId="0BA44407" w14:textId="77777777" w:rsidR="00AB42EE" w:rsidRPr="00C0674F" w:rsidRDefault="00AB42EE" w:rsidP="00AB42EE">
      <w:pPr>
        <w:spacing w:after="0" w:line="480" w:lineRule="auto"/>
        <w:jc w:val="both"/>
        <w:rPr>
          <w:rFonts w:ascii="Courier" w:hAnsi="Courier"/>
          <w:b/>
          <w:sz w:val="20"/>
          <w:szCs w:val="20"/>
          <w:lang w:val="en-US"/>
        </w:rPr>
      </w:pPr>
      <w:r>
        <w:rPr>
          <w:rFonts w:ascii="Courier" w:hAnsi="Courier"/>
          <w:b/>
          <w:sz w:val="20"/>
          <w:szCs w:val="20"/>
          <w:lang w:val="en-US"/>
        </w:rPr>
        <w:t>(M_E_Schupp_2_2018-3.tif)</w:t>
      </w:r>
    </w:p>
    <w:p w14:paraId="37D2870D" w14:textId="77777777" w:rsidR="00AB42EE" w:rsidRPr="00AB42EE" w:rsidRDefault="00AB42EE" w:rsidP="00AB42EE">
      <w:pPr>
        <w:spacing w:line="480" w:lineRule="auto"/>
        <w:rPr>
          <w:rFonts w:ascii="Courier" w:hAnsi="Courier"/>
          <w:sz w:val="20"/>
          <w:szCs w:val="20"/>
        </w:rPr>
      </w:pPr>
      <w:r w:rsidRPr="00AB42EE">
        <w:rPr>
          <w:rFonts w:ascii="Courier" w:hAnsi="Courier"/>
          <w:sz w:val="20"/>
          <w:szCs w:val="20"/>
        </w:rPr>
        <w:t xml:space="preserve">Die Entwicklung neuer Qualitäten findet kontinuierlich in der Pilotanlage </w:t>
      </w:r>
      <w:r>
        <w:rPr>
          <w:rFonts w:ascii="Courier" w:hAnsi="Courier"/>
          <w:sz w:val="20"/>
          <w:szCs w:val="20"/>
        </w:rPr>
        <w:t xml:space="preserve">statt </w:t>
      </w:r>
      <w:r w:rsidRPr="00AB42EE">
        <w:rPr>
          <w:rFonts w:ascii="Courier" w:hAnsi="Courier"/>
          <w:sz w:val="20"/>
          <w:szCs w:val="20"/>
        </w:rPr>
        <w:t>(Bild: SCHUPP</w:t>
      </w:r>
      <w:r w:rsidRPr="00AB42EE">
        <w:rPr>
          <w:rFonts w:ascii="Courier" w:hAnsi="Courier"/>
          <w:sz w:val="20"/>
          <w:szCs w:val="20"/>
          <w:vertAlign w:val="superscript"/>
        </w:rPr>
        <w:t>®</w:t>
      </w:r>
      <w:r w:rsidRPr="00AB42EE">
        <w:rPr>
          <w:rFonts w:ascii="Courier" w:hAnsi="Courier"/>
          <w:sz w:val="20"/>
          <w:szCs w:val="20"/>
        </w:rPr>
        <w:t xml:space="preserve"> </w:t>
      </w:r>
      <w:proofErr w:type="spellStart"/>
      <w:r w:rsidRPr="00AB42EE">
        <w:rPr>
          <w:rFonts w:ascii="Courier" w:hAnsi="Courier"/>
          <w:sz w:val="20"/>
          <w:szCs w:val="20"/>
        </w:rPr>
        <w:t>Ceramics</w:t>
      </w:r>
      <w:proofErr w:type="spellEnd"/>
      <w:r w:rsidRPr="00AB42EE">
        <w:rPr>
          <w:rFonts w:ascii="Courier" w:hAnsi="Courier"/>
          <w:sz w:val="20"/>
          <w:szCs w:val="20"/>
        </w:rPr>
        <w:t>)</w:t>
      </w:r>
    </w:p>
    <w:p w14:paraId="2293D4A4" w14:textId="77777777" w:rsidR="00AB42EE" w:rsidRDefault="00AB42EE" w:rsidP="00AB42EE">
      <w:pPr>
        <w:spacing w:after="0" w:line="480" w:lineRule="auto"/>
        <w:jc w:val="both"/>
        <w:rPr>
          <w:rFonts w:ascii="Courier" w:hAnsi="Courier"/>
          <w:b/>
          <w:sz w:val="20"/>
          <w:szCs w:val="20"/>
          <w:lang w:val="en-US"/>
        </w:rPr>
      </w:pPr>
    </w:p>
    <w:p w14:paraId="1C516608" w14:textId="77777777" w:rsidR="00AB42EE" w:rsidRPr="00C0674F" w:rsidRDefault="00AB42EE" w:rsidP="00AB42EE">
      <w:pPr>
        <w:spacing w:after="0" w:line="480" w:lineRule="auto"/>
        <w:jc w:val="both"/>
        <w:rPr>
          <w:rFonts w:ascii="Courier" w:hAnsi="Courier"/>
          <w:b/>
          <w:sz w:val="20"/>
          <w:szCs w:val="20"/>
          <w:lang w:val="en-US"/>
        </w:rPr>
      </w:pPr>
      <w:r>
        <w:rPr>
          <w:rFonts w:ascii="Courier" w:hAnsi="Courier"/>
          <w:b/>
          <w:sz w:val="20"/>
          <w:szCs w:val="20"/>
          <w:lang w:val="en-US"/>
        </w:rPr>
        <w:t>(M_E_Schupp_3_2018-3.tif)</w:t>
      </w:r>
    </w:p>
    <w:p w14:paraId="79C3FB32" w14:textId="77777777" w:rsidR="00AB42EE" w:rsidRDefault="00AB42EE" w:rsidP="00AB42EE">
      <w:pPr>
        <w:spacing w:after="0" w:line="480" w:lineRule="auto"/>
        <w:rPr>
          <w:rFonts w:ascii="Courier" w:hAnsi="Courier"/>
          <w:sz w:val="20"/>
          <w:szCs w:val="20"/>
        </w:rPr>
      </w:pPr>
      <w:r w:rsidRPr="00AB42EE">
        <w:rPr>
          <w:rFonts w:ascii="Courier" w:hAnsi="Courier"/>
          <w:sz w:val="20"/>
          <w:szCs w:val="20"/>
        </w:rPr>
        <w:t xml:space="preserve">Bearbeitung und Qualitätssicherung von </w:t>
      </w:r>
      <w:proofErr w:type="spellStart"/>
      <w:r w:rsidRPr="00AB42EE">
        <w:rPr>
          <w:rFonts w:ascii="Courier" w:hAnsi="Courier"/>
          <w:sz w:val="20"/>
          <w:szCs w:val="20"/>
        </w:rPr>
        <w:t>UltraVac</w:t>
      </w:r>
      <w:proofErr w:type="spellEnd"/>
      <w:r w:rsidRPr="00AB42EE">
        <w:rPr>
          <w:rFonts w:ascii="Courier" w:hAnsi="Courier"/>
          <w:sz w:val="20"/>
          <w:szCs w:val="20"/>
        </w:rPr>
        <w:t>-Formteilen</w:t>
      </w:r>
      <w:r>
        <w:rPr>
          <w:rFonts w:ascii="Courier" w:hAnsi="Courier"/>
          <w:sz w:val="20"/>
          <w:szCs w:val="20"/>
        </w:rPr>
        <w:t xml:space="preserve"> </w:t>
      </w:r>
    </w:p>
    <w:p w14:paraId="6E88B981" w14:textId="77777777" w:rsidR="005917FD" w:rsidRPr="00AB42EE" w:rsidRDefault="00AB42EE" w:rsidP="00AB42EE">
      <w:pPr>
        <w:spacing w:after="0" w:line="480" w:lineRule="auto"/>
        <w:rPr>
          <w:rFonts w:ascii="Courier" w:hAnsi="Courier"/>
          <w:sz w:val="20"/>
          <w:szCs w:val="20"/>
        </w:rPr>
      </w:pPr>
      <w:r>
        <w:rPr>
          <w:rFonts w:ascii="Courier" w:hAnsi="Courier"/>
          <w:sz w:val="20"/>
          <w:szCs w:val="20"/>
        </w:rPr>
        <w:t>(</w:t>
      </w:r>
      <w:r w:rsidRPr="00AB42EE">
        <w:rPr>
          <w:rFonts w:ascii="Courier" w:hAnsi="Courier"/>
          <w:sz w:val="20"/>
          <w:szCs w:val="20"/>
        </w:rPr>
        <w:t>Bild: SCHUPP</w:t>
      </w:r>
      <w:r w:rsidRPr="00AB42EE">
        <w:rPr>
          <w:rFonts w:ascii="Courier" w:hAnsi="Courier"/>
          <w:sz w:val="20"/>
          <w:szCs w:val="20"/>
          <w:vertAlign w:val="superscript"/>
        </w:rPr>
        <w:t>®</w:t>
      </w:r>
      <w:r w:rsidRPr="00AB42EE">
        <w:rPr>
          <w:rFonts w:ascii="Courier" w:hAnsi="Courier"/>
          <w:sz w:val="20"/>
          <w:szCs w:val="20"/>
        </w:rPr>
        <w:t xml:space="preserve"> </w:t>
      </w:r>
      <w:proofErr w:type="spellStart"/>
      <w:r w:rsidRPr="00AB42EE">
        <w:rPr>
          <w:rFonts w:ascii="Courier" w:hAnsi="Courier"/>
          <w:sz w:val="20"/>
          <w:szCs w:val="20"/>
        </w:rPr>
        <w:t>Ceramics</w:t>
      </w:r>
      <w:proofErr w:type="spellEnd"/>
      <w:r w:rsidRPr="00AB42EE">
        <w:t>)</w:t>
      </w:r>
    </w:p>
    <w:p w14:paraId="0E416BF3" w14:textId="77777777" w:rsidR="00AB42EE" w:rsidRPr="006678C7" w:rsidRDefault="00AB42EE" w:rsidP="005917FD">
      <w:pPr>
        <w:spacing w:after="0" w:line="480" w:lineRule="auto"/>
        <w:rPr>
          <w:rFonts w:cs="Arial"/>
          <w:b/>
          <w:sz w:val="20"/>
          <w:szCs w:val="20"/>
          <w:lang w:val="en-US"/>
        </w:rPr>
      </w:pPr>
    </w:p>
    <w:p w14:paraId="7ED6F3E8" w14:textId="77777777" w:rsidR="005917FD" w:rsidRPr="006678C7" w:rsidRDefault="006279B5" w:rsidP="005917FD">
      <w:pPr>
        <w:spacing w:after="0" w:line="480" w:lineRule="auto"/>
        <w:rPr>
          <w:rFonts w:cs="Arial"/>
          <w:b/>
          <w:sz w:val="20"/>
          <w:szCs w:val="20"/>
          <w:lang w:val="en-US"/>
        </w:rPr>
      </w:pPr>
      <w:proofErr w:type="spellStart"/>
      <w:r w:rsidRPr="006678C7">
        <w:rPr>
          <w:rFonts w:cs="Arial"/>
          <w:b/>
          <w:sz w:val="20"/>
          <w:szCs w:val="20"/>
          <w:lang w:val="en-US"/>
        </w:rPr>
        <w:t>Pressekontakt</w:t>
      </w:r>
      <w:proofErr w:type="spellEnd"/>
    </w:p>
    <w:p w14:paraId="1758190C" w14:textId="6811E086" w:rsidR="005917FD" w:rsidRPr="00AB42EE" w:rsidRDefault="002044AD" w:rsidP="000E67F8">
      <w:pPr>
        <w:spacing w:after="120" w:line="240" w:lineRule="auto"/>
        <w:rPr>
          <w:rFonts w:cs="Arial"/>
          <w:sz w:val="20"/>
          <w:szCs w:val="20"/>
        </w:rPr>
      </w:pPr>
      <w:r w:rsidRPr="00AB42EE">
        <w:rPr>
          <w:rFonts w:cs="Arial"/>
          <w:sz w:val="20"/>
          <w:szCs w:val="20"/>
          <w:lang w:val="en-US"/>
        </w:rPr>
        <w:t>M.</w:t>
      </w:r>
      <w:r w:rsidR="00CC5093">
        <w:rPr>
          <w:rFonts w:cs="Arial"/>
          <w:sz w:val="20"/>
          <w:szCs w:val="20"/>
          <w:lang w:val="en-US"/>
        </w:rPr>
        <w:t xml:space="preserve"> </w:t>
      </w:r>
      <w:r w:rsidRPr="00AB42EE">
        <w:rPr>
          <w:rFonts w:cs="Arial"/>
          <w:sz w:val="20"/>
          <w:szCs w:val="20"/>
          <w:lang w:val="en-US"/>
        </w:rPr>
        <w:t xml:space="preserve">E. SCHUPP </w:t>
      </w:r>
      <w:proofErr w:type="spellStart"/>
      <w:r w:rsidRPr="00AB42EE">
        <w:rPr>
          <w:rFonts w:cs="Arial"/>
          <w:sz w:val="20"/>
          <w:szCs w:val="20"/>
          <w:lang w:val="en-US"/>
        </w:rPr>
        <w:t>Industriekeramik</w:t>
      </w:r>
      <w:proofErr w:type="spellEnd"/>
      <w:r w:rsidRPr="00AB42EE">
        <w:rPr>
          <w:rFonts w:cs="Arial"/>
          <w:sz w:val="20"/>
          <w:szCs w:val="20"/>
          <w:lang w:val="en-US"/>
        </w:rPr>
        <w:t xml:space="preserve"> GmbH &amp; Co. </w:t>
      </w:r>
      <w:r w:rsidRPr="00AB42EE">
        <w:rPr>
          <w:rFonts w:cs="Arial"/>
          <w:sz w:val="20"/>
          <w:szCs w:val="20"/>
        </w:rPr>
        <w:t>KG</w:t>
      </w:r>
      <w:r w:rsidR="005917FD" w:rsidRPr="00AB42EE">
        <w:rPr>
          <w:rFonts w:cs="Arial"/>
          <w:sz w:val="20"/>
          <w:szCs w:val="20"/>
        </w:rPr>
        <w:t xml:space="preserve">, </w:t>
      </w:r>
      <w:r w:rsidRPr="00AB42EE">
        <w:rPr>
          <w:rFonts w:cs="Arial"/>
          <w:sz w:val="20"/>
          <w:szCs w:val="20"/>
        </w:rPr>
        <w:t xml:space="preserve">Dr. Katarzyna </w:t>
      </w:r>
      <w:proofErr w:type="spellStart"/>
      <w:r w:rsidRPr="00AB42EE">
        <w:rPr>
          <w:rFonts w:cs="Arial"/>
          <w:sz w:val="20"/>
          <w:szCs w:val="20"/>
        </w:rPr>
        <w:t>Falenty</w:t>
      </w:r>
      <w:proofErr w:type="spellEnd"/>
      <w:r w:rsidR="005917FD" w:rsidRPr="00AB42EE">
        <w:rPr>
          <w:rFonts w:cs="Arial"/>
          <w:sz w:val="20"/>
          <w:szCs w:val="20"/>
        </w:rPr>
        <w:t xml:space="preserve">, </w:t>
      </w:r>
      <w:hyperlink r:id="rId8" w:history="1">
        <w:r w:rsidR="00762DAC" w:rsidRPr="00AB42EE">
          <w:rPr>
            <w:rStyle w:val="Link"/>
            <w:rFonts w:cs="Arial"/>
            <w:sz w:val="20"/>
            <w:szCs w:val="20"/>
          </w:rPr>
          <w:t>K.Falenty@schupp-ceramics.com</w:t>
        </w:r>
      </w:hyperlink>
      <w:r w:rsidR="00762DAC" w:rsidRPr="00AB42EE">
        <w:rPr>
          <w:rFonts w:cs="Arial"/>
          <w:sz w:val="20"/>
          <w:szCs w:val="20"/>
        </w:rPr>
        <w:t xml:space="preserve"> </w:t>
      </w:r>
    </w:p>
    <w:p w14:paraId="29C5AE50" w14:textId="77777777" w:rsidR="005917FD" w:rsidRPr="00E77115" w:rsidRDefault="005917FD" w:rsidP="005917FD">
      <w:pPr>
        <w:spacing w:after="0" w:line="480" w:lineRule="auto"/>
        <w:rPr>
          <w:rFonts w:asciiTheme="minorHAnsi" w:hAnsiTheme="minorHAnsi" w:cs="Arial"/>
          <w:sz w:val="20"/>
          <w:szCs w:val="20"/>
        </w:rPr>
      </w:pPr>
      <w:r w:rsidRPr="00AB42EE">
        <w:rPr>
          <w:rFonts w:cs="Arial"/>
          <w:sz w:val="20"/>
          <w:szCs w:val="20"/>
        </w:rPr>
        <w:t xml:space="preserve">CERAMIC APPLICATIONS, Karin Scharrer, </w:t>
      </w:r>
      <w:hyperlink r:id="rId9" w:history="1">
        <w:r w:rsidRPr="00AB42EE">
          <w:rPr>
            <w:rStyle w:val="Link"/>
            <w:rFonts w:cs="Arial"/>
            <w:sz w:val="20"/>
            <w:szCs w:val="20"/>
          </w:rPr>
          <w:t>k.scharrer@goeller-verlag.de</w:t>
        </w:r>
      </w:hyperlink>
    </w:p>
    <w:p w14:paraId="1CE2F4DF" w14:textId="77777777" w:rsidR="00CF5344" w:rsidRPr="00CF5344" w:rsidRDefault="00CF5344" w:rsidP="00CF5344">
      <w:pPr>
        <w:pStyle w:val="StandardWeb"/>
        <w:spacing w:before="0" w:beforeAutospacing="0" w:after="0" w:afterAutospacing="0" w:line="480" w:lineRule="auto"/>
        <w:rPr>
          <w:rFonts w:asciiTheme="minorHAnsi" w:hAnsiTheme="minorHAnsi" w:cs="Arial"/>
          <w:bCs/>
        </w:rPr>
      </w:pPr>
    </w:p>
    <w:p w14:paraId="49D8C350" w14:textId="77777777" w:rsidR="005917FD" w:rsidRPr="00CF5344" w:rsidRDefault="005917FD" w:rsidP="00CF5344">
      <w:pPr>
        <w:spacing w:after="120" w:line="240" w:lineRule="auto"/>
        <w:rPr>
          <w:rFonts w:asciiTheme="minorHAnsi" w:hAnsiTheme="minorHAnsi" w:cs="Arial"/>
          <w:sz w:val="20"/>
          <w:szCs w:val="20"/>
        </w:rPr>
      </w:pPr>
      <w:r>
        <w:rPr>
          <w:rFonts w:cs="Arial"/>
          <w:noProof/>
          <w:sz w:val="20"/>
          <w:szCs w:val="20"/>
          <w:lang w:eastAsia="de-DE"/>
        </w:rPr>
        <w:drawing>
          <wp:inline distT="0" distB="0" distL="0" distR="0" wp14:anchorId="2675F6BF" wp14:editId="1687CD0A">
            <wp:extent cx="2545715" cy="402590"/>
            <wp:effectExtent l="0" t="0" r="6985" b="0"/>
            <wp:docPr id="1" name="Grafik 1" descr="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5715" cy="402590"/>
                    </a:xfrm>
                    <a:prstGeom prst="rect">
                      <a:avLst/>
                    </a:prstGeom>
                    <a:noFill/>
                    <a:ln>
                      <a:noFill/>
                    </a:ln>
                  </pic:spPr>
                </pic:pic>
              </a:graphicData>
            </a:graphic>
          </wp:inline>
        </w:drawing>
      </w:r>
    </w:p>
    <w:p w14:paraId="1BC9A5A9" w14:textId="062F2284" w:rsidR="005917FD" w:rsidRPr="00AB42EE" w:rsidRDefault="00E356F2" w:rsidP="005917FD">
      <w:pPr>
        <w:pStyle w:val="StandardWeb"/>
        <w:spacing w:before="0" w:beforeAutospacing="0" w:after="0" w:afterAutospacing="0" w:line="480" w:lineRule="auto"/>
        <w:rPr>
          <w:rFonts w:ascii="Arial" w:hAnsi="Arial" w:cs="Arial"/>
          <w:b/>
          <w:bCs/>
        </w:rPr>
      </w:pPr>
      <w:r>
        <w:rPr>
          <w:rFonts w:ascii="Arial" w:hAnsi="Arial" w:cs="Arial"/>
        </w:rPr>
        <w:t>Hannover Messe</w:t>
      </w:r>
      <w:r w:rsidR="005917FD" w:rsidRPr="00AB42EE">
        <w:rPr>
          <w:rStyle w:val="Betont"/>
          <w:rFonts w:ascii="Arial" w:hAnsi="Arial" w:cs="Arial"/>
          <w:b w:val="0"/>
        </w:rPr>
        <w:t xml:space="preserve">, </w:t>
      </w:r>
      <w:r>
        <w:rPr>
          <w:rStyle w:val="Betont"/>
          <w:rFonts w:ascii="Arial" w:hAnsi="Arial" w:cs="Arial"/>
          <w:b w:val="0"/>
        </w:rPr>
        <w:t xml:space="preserve">Halle </w:t>
      </w:r>
      <w:r w:rsidR="00CB46BD" w:rsidRPr="00AB42EE">
        <w:rPr>
          <w:rStyle w:val="Betont"/>
          <w:rFonts w:ascii="Arial" w:hAnsi="Arial" w:cs="Arial"/>
          <w:b w:val="0"/>
        </w:rPr>
        <w:t xml:space="preserve">5, Stand </w:t>
      </w:r>
      <w:r>
        <w:rPr>
          <w:rStyle w:val="Betont"/>
          <w:rFonts w:ascii="Arial" w:hAnsi="Arial" w:cs="Arial"/>
          <w:b w:val="0"/>
        </w:rPr>
        <w:t>A16</w:t>
      </w:r>
    </w:p>
    <w:p w14:paraId="21E516D1" w14:textId="77777777" w:rsidR="003F0485" w:rsidRPr="00E77115" w:rsidRDefault="00B814FD">
      <w:pPr>
        <w:rPr>
          <w:rFonts w:asciiTheme="minorHAnsi" w:hAnsiTheme="minorHAnsi"/>
        </w:rPr>
      </w:pPr>
    </w:p>
    <w:sectPr w:rsidR="003F0485" w:rsidRPr="00E771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font366">
    <w:altName w:val="MS Mincho"/>
    <w:charset w:val="80"/>
    <w:family w:val="auto"/>
    <w:pitch w:val="variable"/>
  </w:font>
  <w:font w:name="Lucida Grande">
    <w:panose1 w:val="020B0600040502020204"/>
    <w:charset w:val="00"/>
    <w:family w:val="auto"/>
    <w:pitch w:val="variable"/>
    <w:sig w:usb0="E1000AEF" w:usb1="5000A1FF" w:usb2="00000000" w:usb3="00000000" w:csb0="000001BF" w:csb1="00000000"/>
  </w:font>
  <w:font w:name="Frutiger-BoldCn">
    <w:altName w:val="Cambria"/>
    <w:panose1 w:val="00000000000000000000"/>
    <w:charset w:val="00"/>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622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FD"/>
    <w:rsid w:val="00000756"/>
    <w:rsid w:val="00046A9A"/>
    <w:rsid w:val="0005021A"/>
    <w:rsid w:val="0005645F"/>
    <w:rsid w:val="000737AC"/>
    <w:rsid w:val="00085166"/>
    <w:rsid w:val="000932AD"/>
    <w:rsid w:val="000A103F"/>
    <w:rsid w:val="000B2146"/>
    <w:rsid w:val="000E67F8"/>
    <w:rsid w:val="00131D2A"/>
    <w:rsid w:val="001504DB"/>
    <w:rsid w:val="001A1F64"/>
    <w:rsid w:val="001C1009"/>
    <w:rsid w:val="001E0E0E"/>
    <w:rsid w:val="002044AD"/>
    <w:rsid w:val="00261B76"/>
    <w:rsid w:val="00276E4B"/>
    <w:rsid w:val="00296655"/>
    <w:rsid w:val="002E04CF"/>
    <w:rsid w:val="002F4042"/>
    <w:rsid w:val="00305F80"/>
    <w:rsid w:val="00347084"/>
    <w:rsid w:val="003C5523"/>
    <w:rsid w:val="003F0045"/>
    <w:rsid w:val="004B2EDC"/>
    <w:rsid w:val="00571BD8"/>
    <w:rsid w:val="005917FD"/>
    <w:rsid w:val="005B26B9"/>
    <w:rsid w:val="005E4153"/>
    <w:rsid w:val="006279B5"/>
    <w:rsid w:val="00641A34"/>
    <w:rsid w:val="00657299"/>
    <w:rsid w:val="006678C7"/>
    <w:rsid w:val="00684360"/>
    <w:rsid w:val="006C6F07"/>
    <w:rsid w:val="00753A83"/>
    <w:rsid w:val="00754A98"/>
    <w:rsid w:val="00762DAC"/>
    <w:rsid w:val="0076507C"/>
    <w:rsid w:val="00782279"/>
    <w:rsid w:val="007A420E"/>
    <w:rsid w:val="007C7B03"/>
    <w:rsid w:val="007E1CC8"/>
    <w:rsid w:val="007F1A1C"/>
    <w:rsid w:val="00803474"/>
    <w:rsid w:val="00845B2E"/>
    <w:rsid w:val="008D55A4"/>
    <w:rsid w:val="008D7127"/>
    <w:rsid w:val="008E06A7"/>
    <w:rsid w:val="00923A0B"/>
    <w:rsid w:val="00960A4B"/>
    <w:rsid w:val="00985304"/>
    <w:rsid w:val="00995877"/>
    <w:rsid w:val="00A8155B"/>
    <w:rsid w:val="00AB42EE"/>
    <w:rsid w:val="00AD3766"/>
    <w:rsid w:val="00B205BA"/>
    <w:rsid w:val="00B32762"/>
    <w:rsid w:val="00B810F4"/>
    <w:rsid w:val="00B814FD"/>
    <w:rsid w:val="00C866CA"/>
    <w:rsid w:val="00C86A50"/>
    <w:rsid w:val="00CB46BD"/>
    <w:rsid w:val="00CC5093"/>
    <w:rsid w:val="00CD1A24"/>
    <w:rsid w:val="00CF5344"/>
    <w:rsid w:val="00D040A1"/>
    <w:rsid w:val="00D1502C"/>
    <w:rsid w:val="00D62221"/>
    <w:rsid w:val="00DD600D"/>
    <w:rsid w:val="00DE49BA"/>
    <w:rsid w:val="00E013CD"/>
    <w:rsid w:val="00E356F2"/>
    <w:rsid w:val="00E77115"/>
    <w:rsid w:val="00E9364B"/>
    <w:rsid w:val="00ED11B4"/>
    <w:rsid w:val="00F81CBB"/>
    <w:rsid w:val="00F918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40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17FD"/>
    <w:pPr>
      <w:spacing w:after="200" w:line="276"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917FD"/>
    <w:pPr>
      <w:spacing w:before="100" w:beforeAutospacing="1" w:after="100" w:afterAutospacing="1" w:line="240" w:lineRule="auto"/>
    </w:pPr>
    <w:rPr>
      <w:rFonts w:ascii="Times" w:eastAsia="MS Mincho" w:hAnsi="Times" w:cs="Times New Roman"/>
      <w:sz w:val="20"/>
      <w:szCs w:val="20"/>
      <w:lang w:eastAsia="de-DE"/>
    </w:rPr>
  </w:style>
  <w:style w:type="paragraph" w:customStyle="1" w:styleId="Standa1">
    <w:name w:val="Standa1"/>
    <w:uiPriority w:val="99"/>
    <w:rsid w:val="005917FD"/>
    <w:pPr>
      <w:widowControl w:val="0"/>
      <w:suppressAutoHyphens/>
      <w:spacing w:after="200" w:line="276" w:lineRule="auto"/>
    </w:pPr>
    <w:rPr>
      <w:rFonts w:ascii="Arial" w:eastAsia="SimSun" w:hAnsi="Arial" w:cs="font366"/>
      <w:kern w:val="2"/>
      <w:sz w:val="24"/>
      <w:szCs w:val="24"/>
      <w:lang w:eastAsia="ar-SA"/>
    </w:rPr>
  </w:style>
  <w:style w:type="character" w:styleId="Betont">
    <w:name w:val="Strong"/>
    <w:basedOn w:val="Absatzstandardschriftart"/>
    <w:uiPriority w:val="22"/>
    <w:qFormat/>
    <w:rsid w:val="005917FD"/>
    <w:rPr>
      <w:b/>
      <w:bCs/>
    </w:rPr>
  </w:style>
  <w:style w:type="character" w:styleId="Link">
    <w:name w:val="Hyperlink"/>
    <w:basedOn w:val="Absatzstandardschriftart"/>
    <w:uiPriority w:val="99"/>
    <w:unhideWhenUsed/>
    <w:rsid w:val="00762DAC"/>
    <w:rPr>
      <w:color w:val="0563C1" w:themeColor="hyperlink"/>
      <w:u w:val="single"/>
    </w:rPr>
  </w:style>
  <w:style w:type="paragraph" w:styleId="Sprechblasentext">
    <w:name w:val="Balloon Text"/>
    <w:basedOn w:val="Standard"/>
    <w:link w:val="SprechblasentextZeichen"/>
    <w:uiPriority w:val="99"/>
    <w:semiHidden/>
    <w:unhideWhenUsed/>
    <w:rsid w:val="00AB42EE"/>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B42EE"/>
    <w:rPr>
      <w:rFonts w:ascii="Lucida Grande" w:hAnsi="Lucida Grande" w:cs="Lucida Grande"/>
      <w:sz w:val="18"/>
      <w:szCs w:val="18"/>
    </w:rPr>
  </w:style>
  <w:style w:type="paragraph" w:customStyle="1" w:styleId="BUcfi">
    <w:name w:val="BU_cfi"/>
    <w:basedOn w:val="Standard"/>
    <w:uiPriority w:val="99"/>
    <w:rsid w:val="00AB42EE"/>
    <w:pPr>
      <w:widowControl w:val="0"/>
      <w:autoSpaceDE w:val="0"/>
      <w:autoSpaceDN w:val="0"/>
      <w:adjustRightInd w:val="0"/>
      <w:spacing w:after="0" w:line="220" w:lineRule="atLeast"/>
      <w:textAlignment w:val="center"/>
    </w:pPr>
    <w:rPr>
      <w:rFonts w:ascii="Frutiger-BoldCn" w:hAnsi="Frutiger-BoldCn" w:cs="Frutiger-BoldCn"/>
      <w:b/>
      <w:bCs/>
      <w:color w:val="000000"/>
      <w:sz w:val="16"/>
      <w:szCs w:val="16"/>
    </w:rPr>
  </w:style>
  <w:style w:type="character" w:styleId="GesichteterLink">
    <w:name w:val="FollowedHyperlink"/>
    <w:basedOn w:val="Absatzstandardschriftart"/>
    <w:uiPriority w:val="99"/>
    <w:semiHidden/>
    <w:unhideWhenUsed/>
    <w:rsid w:val="00AB42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17FD"/>
    <w:pPr>
      <w:spacing w:after="200" w:line="276"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917FD"/>
    <w:pPr>
      <w:spacing w:before="100" w:beforeAutospacing="1" w:after="100" w:afterAutospacing="1" w:line="240" w:lineRule="auto"/>
    </w:pPr>
    <w:rPr>
      <w:rFonts w:ascii="Times" w:eastAsia="MS Mincho" w:hAnsi="Times" w:cs="Times New Roman"/>
      <w:sz w:val="20"/>
      <w:szCs w:val="20"/>
      <w:lang w:eastAsia="de-DE"/>
    </w:rPr>
  </w:style>
  <w:style w:type="paragraph" w:customStyle="1" w:styleId="Standa1">
    <w:name w:val="Standa1"/>
    <w:uiPriority w:val="99"/>
    <w:rsid w:val="005917FD"/>
    <w:pPr>
      <w:widowControl w:val="0"/>
      <w:suppressAutoHyphens/>
      <w:spacing w:after="200" w:line="276" w:lineRule="auto"/>
    </w:pPr>
    <w:rPr>
      <w:rFonts w:ascii="Arial" w:eastAsia="SimSun" w:hAnsi="Arial" w:cs="font366"/>
      <w:kern w:val="2"/>
      <w:sz w:val="24"/>
      <w:szCs w:val="24"/>
      <w:lang w:eastAsia="ar-SA"/>
    </w:rPr>
  </w:style>
  <w:style w:type="character" w:styleId="Betont">
    <w:name w:val="Strong"/>
    <w:basedOn w:val="Absatzstandardschriftart"/>
    <w:uiPriority w:val="22"/>
    <w:qFormat/>
    <w:rsid w:val="005917FD"/>
    <w:rPr>
      <w:b/>
      <w:bCs/>
    </w:rPr>
  </w:style>
  <w:style w:type="character" w:styleId="Link">
    <w:name w:val="Hyperlink"/>
    <w:basedOn w:val="Absatzstandardschriftart"/>
    <w:uiPriority w:val="99"/>
    <w:unhideWhenUsed/>
    <w:rsid w:val="00762DAC"/>
    <w:rPr>
      <w:color w:val="0563C1" w:themeColor="hyperlink"/>
      <w:u w:val="single"/>
    </w:rPr>
  </w:style>
  <w:style w:type="paragraph" w:styleId="Sprechblasentext">
    <w:name w:val="Balloon Text"/>
    <w:basedOn w:val="Standard"/>
    <w:link w:val="SprechblasentextZeichen"/>
    <w:uiPriority w:val="99"/>
    <w:semiHidden/>
    <w:unhideWhenUsed/>
    <w:rsid w:val="00AB42EE"/>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B42EE"/>
    <w:rPr>
      <w:rFonts w:ascii="Lucida Grande" w:hAnsi="Lucida Grande" w:cs="Lucida Grande"/>
      <w:sz w:val="18"/>
      <w:szCs w:val="18"/>
    </w:rPr>
  </w:style>
  <w:style w:type="paragraph" w:customStyle="1" w:styleId="BUcfi">
    <w:name w:val="BU_cfi"/>
    <w:basedOn w:val="Standard"/>
    <w:uiPriority w:val="99"/>
    <w:rsid w:val="00AB42EE"/>
    <w:pPr>
      <w:widowControl w:val="0"/>
      <w:autoSpaceDE w:val="0"/>
      <w:autoSpaceDN w:val="0"/>
      <w:adjustRightInd w:val="0"/>
      <w:spacing w:after="0" w:line="220" w:lineRule="atLeast"/>
      <w:textAlignment w:val="center"/>
    </w:pPr>
    <w:rPr>
      <w:rFonts w:ascii="Frutiger-BoldCn" w:hAnsi="Frutiger-BoldCn" w:cs="Frutiger-BoldCn"/>
      <w:b/>
      <w:bCs/>
      <w:color w:val="000000"/>
      <w:sz w:val="16"/>
      <w:szCs w:val="16"/>
    </w:rPr>
  </w:style>
  <w:style w:type="character" w:styleId="GesichteterLink">
    <w:name w:val="FollowedHyperlink"/>
    <w:basedOn w:val="Absatzstandardschriftart"/>
    <w:uiPriority w:val="99"/>
    <w:semiHidden/>
    <w:unhideWhenUsed/>
    <w:rsid w:val="00AB42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8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chupp-ceramics.com" TargetMode="External"/><Relationship Id="rId8" Type="http://schemas.openxmlformats.org/officeDocument/2006/relationships/hyperlink" Target="mailto:K.Falenty@schupp-ceramics.com" TargetMode="External"/><Relationship Id="rId9" Type="http://schemas.openxmlformats.org/officeDocument/2006/relationships/hyperlink" Target="mailto:k.scharrer@goeller-verlag.de"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3122</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Mirbach, Daniel</dc:creator>
  <cp:keywords/>
  <dc:description/>
  <cp:lastModifiedBy>Karin Scharrer</cp:lastModifiedBy>
  <cp:revision>11</cp:revision>
  <dcterms:created xsi:type="dcterms:W3CDTF">2018-03-02T10:12:00Z</dcterms:created>
  <dcterms:modified xsi:type="dcterms:W3CDTF">2018-03-15T15:59:00Z</dcterms:modified>
</cp:coreProperties>
</file>