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A43F0" w14:textId="1A0BE97B" w:rsidR="00C206AD" w:rsidRPr="00C206AD" w:rsidRDefault="00D734AD" w:rsidP="00C027C4">
      <w:pPr>
        <w:spacing w:after="0"/>
        <w:rPr>
          <w:rFonts w:cs="Arial"/>
          <w:szCs w:val="24"/>
        </w:rPr>
      </w:pPr>
      <w:r>
        <w:rPr>
          <w:rFonts w:cs="Arial"/>
          <w:noProof/>
          <w:szCs w:val="24"/>
          <w:lang w:eastAsia="de-DE"/>
        </w:rPr>
        <w:drawing>
          <wp:anchor distT="0" distB="0" distL="114300" distR="114300" simplePos="0" relativeHeight="251658240" behindDoc="0" locked="0" layoutInCell="1" allowOverlap="1" wp14:anchorId="1A774980" wp14:editId="514436B5">
            <wp:simplePos x="0" y="0"/>
            <wp:positionH relativeFrom="margin">
              <wp:posOffset>3293347</wp:posOffset>
            </wp:positionH>
            <wp:positionV relativeFrom="margin">
              <wp:posOffset>-153825</wp:posOffset>
            </wp:positionV>
            <wp:extent cx="2042160" cy="557530"/>
            <wp:effectExtent l="0" t="0" r="0" b="127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xiMaTec_D_4c_pos.eps"/>
                    <pic:cNvPicPr/>
                  </pic:nvPicPr>
                  <pic:blipFill>
                    <a:blip r:embed="rId8">
                      <a:extLst>
                        <a:ext uri="{28A0092B-C50C-407E-A947-70E740481C1C}">
                          <a14:useLocalDpi xmlns:a14="http://schemas.microsoft.com/office/drawing/2010/main" val="0"/>
                        </a:ext>
                      </a:extLst>
                    </a:blip>
                    <a:stretch>
                      <a:fillRect/>
                    </a:stretch>
                  </pic:blipFill>
                  <pic:spPr>
                    <a:xfrm>
                      <a:off x="0" y="0"/>
                      <a:ext cx="2042160" cy="557530"/>
                    </a:xfrm>
                    <a:prstGeom prst="rect">
                      <a:avLst/>
                    </a:prstGeom>
                  </pic:spPr>
                </pic:pic>
              </a:graphicData>
            </a:graphic>
          </wp:anchor>
        </w:drawing>
      </w:r>
    </w:p>
    <w:p w14:paraId="48AAE4F2" w14:textId="2ABC92F5" w:rsidR="00C027C4" w:rsidRPr="00C027C4" w:rsidRDefault="00C027C4" w:rsidP="00C027C4">
      <w:pPr>
        <w:spacing w:after="0"/>
        <w:rPr>
          <w:rFonts w:cs="Arial"/>
          <w:sz w:val="40"/>
          <w:szCs w:val="40"/>
        </w:rPr>
      </w:pPr>
      <w:r w:rsidRPr="00C027C4">
        <w:rPr>
          <w:rFonts w:cs="Arial"/>
          <w:sz w:val="40"/>
          <w:szCs w:val="40"/>
        </w:rPr>
        <w:t>Presseinformation</w:t>
      </w:r>
    </w:p>
    <w:p w14:paraId="52CB82E0" w14:textId="63EE35AB" w:rsidR="00C027C4" w:rsidRPr="00C027C4" w:rsidRDefault="007A27FC" w:rsidP="00C027C4">
      <w:pPr>
        <w:spacing w:after="0"/>
        <w:rPr>
          <w:rFonts w:cs="Arial"/>
          <w:sz w:val="20"/>
          <w:szCs w:val="20"/>
        </w:rPr>
      </w:pPr>
      <w:r>
        <w:rPr>
          <w:rFonts w:cs="Arial"/>
          <w:sz w:val="20"/>
          <w:szCs w:val="20"/>
        </w:rPr>
        <w:t>Hochdorf</w:t>
      </w:r>
      <w:r w:rsidR="00B864E6">
        <w:rPr>
          <w:rFonts w:cs="Arial"/>
          <w:sz w:val="20"/>
          <w:szCs w:val="20"/>
        </w:rPr>
        <w:t xml:space="preserve">, </w:t>
      </w:r>
      <w:r w:rsidR="006020C5">
        <w:rPr>
          <w:rFonts w:cs="Arial"/>
          <w:sz w:val="20"/>
          <w:szCs w:val="20"/>
        </w:rPr>
        <w:t>März</w:t>
      </w:r>
      <w:r w:rsidR="007C71A7">
        <w:rPr>
          <w:rFonts w:cs="Arial"/>
          <w:sz w:val="20"/>
          <w:szCs w:val="20"/>
        </w:rPr>
        <w:t xml:space="preserve"> 2018</w:t>
      </w:r>
    </w:p>
    <w:p w14:paraId="2023834C" w14:textId="77777777" w:rsidR="00C027C4" w:rsidRPr="00C206AD" w:rsidRDefault="00C027C4" w:rsidP="00C027C4">
      <w:pPr>
        <w:spacing w:after="0" w:line="100" w:lineRule="atLeast"/>
        <w:rPr>
          <w:rFonts w:cs="Arial"/>
          <w:b/>
          <w:szCs w:val="24"/>
        </w:rPr>
      </w:pPr>
    </w:p>
    <w:p w14:paraId="3A4B8BB4" w14:textId="77777777" w:rsidR="00C027C4" w:rsidRPr="00C206AD" w:rsidRDefault="00C027C4" w:rsidP="00C027C4">
      <w:pPr>
        <w:spacing w:after="0" w:line="100" w:lineRule="atLeast"/>
        <w:rPr>
          <w:rFonts w:cs="Arial"/>
          <w:b/>
          <w:szCs w:val="24"/>
        </w:rPr>
      </w:pPr>
    </w:p>
    <w:p w14:paraId="7F3B4A5C" w14:textId="77777777" w:rsidR="00C027C4" w:rsidRPr="00C206AD" w:rsidRDefault="00C027C4" w:rsidP="00C027C4">
      <w:pPr>
        <w:spacing w:after="0" w:line="100" w:lineRule="atLeast"/>
        <w:rPr>
          <w:rFonts w:cs="Arial"/>
          <w:b/>
          <w:szCs w:val="24"/>
        </w:rPr>
      </w:pPr>
    </w:p>
    <w:p w14:paraId="65E6DE30" w14:textId="0B4FCA7E" w:rsidR="005F6ECE" w:rsidRDefault="007C71A7" w:rsidP="005F6ECE">
      <w:pPr>
        <w:spacing w:line="100" w:lineRule="atLeast"/>
        <w:rPr>
          <w:sz w:val="36"/>
          <w:szCs w:val="36"/>
        </w:rPr>
      </w:pPr>
      <w:r w:rsidRPr="007C71A7">
        <w:rPr>
          <w:sz w:val="36"/>
          <w:szCs w:val="36"/>
        </w:rPr>
        <w:t>Anwendungsspezifische Hochleistungskeramiken</w:t>
      </w:r>
      <w:r w:rsidR="00ED5D74">
        <w:rPr>
          <w:sz w:val="36"/>
          <w:szCs w:val="36"/>
        </w:rPr>
        <w:br/>
      </w:r>
      <w:r w:rsidR="006D796A">
        <w:rPr>
          <w:sz w:val="36"/>
          <w:szCs w:val="36"/>
        </w:rPr>
        <w:t xml:space="preserve">(Halle </w:t>
      </w:r>
      <w:r w:rsidR="008C288F">
        <w:rPr>
          <w:sz w:val="36"/>
          <w:szCs w:val="36"/>
        </w:rPr>
        <w:t>5</w:t>
      </w:r>
      <w:r w:rsidR="00B864E6">
        <w:rPr>
          <w:sz w:val="36"/>
          <w:szCs w:val="36"/>
        </w:rPr>
        <w:t xml:space="preserve"> </w:t>
      </w:r>
      <w:r w:rsidR="006D796A">
        <w:rPr>
          <w:sz w:val="36"/>
          <w:szCs w:val="36"/>
        </w:rPr>
        <w:t>/</w:t>
      </w:r>
      <w:r w:rsidR="006D796A" w:rsidRPr="00677761">
        <w:rPr>
          <w:sz w:val="36"/>
          <w:szCs w:val="36"/>
        </w:rPr>
        <w:t xml:space="preserve"> </w:t>
      </w:r>
      <w:r w:rsidR="006D796A">
        <w:rPr>
          <w:sz w:val="36"/>
          <w:szCs w:val="36"/>
        </w:rPr>
        <w:t xml:space="preserve">Stand </w:t>
      </w:r>
      <w:r w:rsidR="008C288F">
        <w:rPr>
          <w:sz w:val="36"/>
          <w:szCs w:val="36"/>
        </w:rPr>
        <w:t>A16</w:t>
      </w:r>
      <w:r w:rsidR="006D796A">
        <w:rPr>
          <w:sz w:val="36"/>
          <w:szCs w:val="36"/>
        </w:rPr>
        <w:t>)</w:t>
      </w:r>
    </w:p>
    <w:p w14:paraId="6BA3A324" w14:textId="64E6BFE3" w:rsidR="008879CB" w:rsidRPr="005F6ECE" w:rsidRDefault="008879CB" w:rsidP="005F6ECE">
      <w:pPr>
        <w:spacing w:after="0" w:line="480" w:lineRule="auto"/>
        <w:rPr>
          <w:sz w:val="36"/>
          <w:szCs w:val="36"/>
        </w:rPr>
      </w:pPr>
      <w:r w:rsidRPr="008879CB">
        <w:rPr>
          <w:rFonts w:ascii="Courier" w:hAnsi="Courier"/>
          <w:i/>
          <w:szCs w:val="24"/>
        </w:rPr>
        <w:t>Keramikformulierungen von OxiMaTec gibt es nicht „von der Stange“, sondern stets speziell auf die spätere Anwendung abgestimmt. So erfordern beispielsweise spritzgegossene filigrane Konturen ein Granulat aus nanoskaligen Pulverpartikeln, während keramische Schneidwerkzeuge sehr bruchzäh und hochtemperaturstabil sein müssen. Voraussetzung für die Entwicklung spezifischer Rezepturen sind einerseits tiefgehende Werkstoffkenntnisse und andererseits eine durchgängige Prozessgestaltung.</w:t>
      </w:r>
    </w:p>
    <w:p w14:paraId="7FB6893F" w14:textId="77777777" w:rsidR="008879CB" w:rsidRPr="008879CB" w:rsidRDefault="008879CB" w:rsidP="008879CB">
      <w:pPr>
        <w:spacing w:after="0" w:line="480" w:lineRule="auto"/>
        <w:rPr>
          <w:rFonts w:ascii="Courier" w:hAnsi="Courier"/>
          <w:szCs w:val="24"/>
        </w:rPr>
      </w:pPr>
    </w:p>
    <w:p w14:paraId="18BC28C1" w14:textId="6A188F47" w:rsidR="008879CB" w:rsidRPr="008879CB" w:rsidRDefault="008879CB" w:rsidP="008879CB">
      <w:pPr>
        <w:spacing w:after="0" w:line="480" w:lineRule="auto"/>
        <w:rPr>
          <w:rFonts w:ascii="Courier" w:hAnsi="Courier"/>
          <w:szCs w:val="24"/>
        </w:rPr>
      </w:pPr>
      <w:r w:rsidRPr="008879CB">
        <w:rPr>
          <w:rFonts w:ascii="Courier" w:hAnsi="Courier"/>
          <w:szCs w:val="24"/>
        </w:rPr>
        <w:t>Hochleistungskeramiken erschließen sich dank ihres einzigartigen Eigenschaftsprofils immer neue Einsatzgebiete. Für viele Betroffene sind sie beispielweise bei der Versorgung mit einem Zahnimplantat wegen der guten Verträglichkeit der Werkstoff der Wahl. Um die nötigen feinen Konturen, wie feinste Bohrungen und Innengewinde, realisieren zu können, hat OxiMaTec Keramikgranulate auf Basis von nanoskaligen Pulvern entwickelt. Sie basieren auf einem mit Yttriumoxid</w:t>
      </w:r>
      <w:r w:rsidR="00CB7956">
        <w:rPr>
          <w:rFonts w:ascii="Courier" w:hAnsi="Courier"/>
          <w:szCs w:val="24"/>
        </w:rPr>
        <w:t>-</w:t>
      </w:r>
      <w:r w:rsidRPr="008879CB">
        <w:rPr>
          <w:rFonts w:ascii="Courier" w:hAnsi="Courier"/>
          <w:szCs w:val="24"/>
        </w:rPr>
        <w:t xml:space="preserve"> </w:t>
      </w:r>
      <w:r w:rsidRPr="008879CB">
        <w:rPr>
          <w:rFonts w:ascii="Courier" w:hAnsi="Courier"/>
          <w:szCs w:val="24"/>
        </w:rPr>
        <w:lastRenderedPageBreak/>
        <w:t>verstärkten Zirkoniumdioxid, das über den sogenannten Coating-Prozess hergestellt wird.</w:t>
      </w:r>
    </w:p>
    <w:p w14:paraId="56C03F44" w14:textId="351B0DA0" w:rsidR="008879CB" w:rsidRPr="008879CB" w:rsidRDefault="008879CB" w:rsidP="008879CB">
      <w:pPr>
        <w:spacing w:after="0" w:line="480" w:lineRule="auto"/>
        <w:rPr>
          <w:rFonts w:ascii="Courier" w:hAnsi="Courier"/>
          <w:szCs w:val="24"/>
        </w:rPr>
      </w:pPr>
      <w:r w:rsidRPr="008879CB">
        <w:rPr>
          <w:rFonts w:ascii="Courier" w:hAnsi="Courier"/>
          <w:szCs w:val="24"/>
        </w:rPr>
        <w:t>Die nanoskaligen Keramikpulver weisen eine Partikelgröße von gerade einmal 80</w:t>
      </w:r>
      <w:r w:rsidR="00CB7956">
        <w:rPr>
          <w:rFonts w:ascii="Courier" w:hAnsi="Courier"/>
          <w:szCs w:val="24"/>
        </w:rPr>
        <w:t xml:space="preserve"> – </w:t>
      </w:r>
      <w:r w:rsidRPr="008879CB">
        <w:rPr>
          <w:rFonts w:ascii="Courier" w:hAnsi="Courier"/>
          <w:szCs w:val="24"/>
        </w:rPr>
        <w:t>100 </w:t>
      </w:r>
      <w:r w:rsidR="00CB7956">
        <w:rPr>
          <w:rFonts w:ascii="Courier" w:hAnsi="Courier"/>
          <w:szCs w:val="24"/>
        </w:rPr>
        <w:t>nm</w:t>
      </w:r>
      <w:r w:rsidRPr="008879CB">
        <w:rPr>
          <w:rFonts w:ascii="Courier" w:hAnsi="Courier"/>
          <w:szCs w:val="24"/>
        </w:rPr>
        <w:t xml:space="preserve"> (herkömmliche ultrafeine Spritzgussgranulate: 300</w:t>
      </w:r>
      <w:r w:rsidR="00CB7956">
        <w:rPr>
          <w:rFonts w:ascii="Courier" w:hAnsi="Courier"/>
          <w:szCs w:val="24"/>
        </w:rPr>
        <w:t xml:space="preserve"> – </w:t>
      </w:r>
      <w:r w:rsidRPr="008879CB">
        <w:rPr>
          <w:rFonts w:ascii="Courier" w:hAnsi="Courier"/>
          <w:szCs w:val="24"/>
        </w:rPr>
        <w:t xml:space="preserve">500 </w:t>
      </w:r>
      <w:r w:rsidR="00CB7956">
        <w:rPr>
          <w:rFonts w:ascii="Courier" w:hAnsi="Courier"/>
          <w:szCs w:val="24"/>
        </w:rPr>
        <w:t>nm</w:t>
      </w:r>
      <w:r w:rsidRPr="008879CB">
        <w:rPr>
          <w:rFonts w:ascii="Courier" w:hAnsi="Courier"/>
          <w:szCs w:val="24"/>
        </w:rPr>
        <w:t>) auf, ihre spezifische Oberfläche beträgt 17,5 m</w:t>
      </w:r>
      <w:r w:rsidRPr="008879CB">
        <w:rPr>
          <w:rFonts w:ascii="Courier" w:hAnsi="Courier"/>
          <w:szCs w:val="24"/>
          <w:vertAlign w:val="superscript"/>
        </w:rPr>
        <w:t>2</w:t>
      </w:r>
      <w:r w:rsidRPr="008879CB">
        <w:rPr>
          <w:rFonts w:ascii="Courier" w:hAnsi="Courier"/>
          <w:szCs w:val="24"/>
        </w:rPr>
        <w:t>/g (Vergleichswert: 8 m</w:t>
      </w:r>
      <w:r w:rsidRPr="008879CB">
        <w:rPr>
          <w:rFonts w:ascii="Courier" w:hAnsi="Courier"/>
          <w:szCs w:val="24"/>
          <w:vertAlign w:val="superscript"/>
        </w:rPr>
        <w:t>2</w:t>
      </w:r>
      <w:r w:rsidRPr="008879CB">
        <w:rPr>
          <w:rFonts w:ascii="Courier" w:hAnsi="Courier"/>
          <w:szCs w:val="24"/>
        </w:rPr>
        <w:t>/g). Die feinere Mikrostruktur des Pulvers sorgt gleichzeitig für eine höhere Festigkeit und Zähigkeit des Materials. Die Dentalimplantate werden im Spritzgussverfahren hergestellt, was zum einen eine wirtschaftliche Fabrikation sicherstellt und zum anderen die erforderlichen exzellenten Oberflächen ermöglicht – ohne Nachbearbeitung.</w:t>
      </w:r>
    </w:p>
    <w:p w14:paraId="699648FF" w14:textId="4E082266" w:rsidR="008879CB" w:rsidRPr="008879CB" w:rsidRDefault="008879CB" w:rsidP="008879CB">
      <w:pPr>
        <w:spacing w:after="0" w:line="480" w:lineRule="auto"/>
        <w:rPr>
          <w:rFonts w:ascii="Courier" w:hAnsi="Courier"/>
          <w:szCs w:val="24"/>
        </w:rPr>
      </w:pPr>
      <w:r w:rsidRPr="008879CB">
        <w:rPr>
          <w:rFonts w:ascii="Courier" w:hAnsi="Courier"/>
          <w:szCs w:val="24"/>
        </w:rPr>
        <w:t xml:space="preserve">Anforderungen ganz anderer Art </w:t>
      </w:r>
      <w:r w:rsidR="00CB7956">
        <w:rPr>
          <w:rFonts w:ascii="Courier" w:hAnsi="Courier"/>
          <w:szCs w:val="24"/>
        </w:rPr>
        <w:t>stellt das Trocken-Fräsen oder -</w:t>
      </w:r>
      <w:r w:rsidRPr="008879CB">
        <w:rPr>
          <w:rFonts w:ascii="Courier" w:hAnsi="Courier"/>
          <w:szCs w:val="24"/>
        </w:rPr>
        <w:t>Bohren faserverstärkter Kunststoffe, beispielsweise beim Besäumen von Strukturbauteilen für den Flugzeugbau. Bohrer und Fräswerkzeuge aus einem anderen bei OxiMaTec entwickelten Keramikwerkstoff halten, anders als metallische Schneidwerkzeuge, den dabei auftretenden extremen Temperaturen stand, wodurch sich die Standzeit der Werkzeuge und infolgedessen die Wirtschaftlichkeit der Bearbeitungsprozesse deutlich erhöht.</w:t>
      </w:r>
    </w:p>
    <w:p w14:paraId="2412A7E8" w14:textId="77777777" w:rsidR="008879CB" w:rsidRPr="008879CB" w:rsidRDefault="008879CB" w:rsidP="008879CB">
      <w:pPr>
        <w:spacing w:after="0" w:line="480" w:lineRule="auto"/>
        <w:rPr>
          <w:rFonts w:ascii="Courier" w:hAnsi="Courier"/>
          <w:szCs w:val="24"/>
        </w:rPr>
      </w:pPr>
      <w:r w:rsidRPr="008879CB">
        <w:rPr>
          <w:rFonts w:ascii="Courier" w:hAnsi="Courier"/>
          <w:szCs w:val="24"/>
        </w:rPr>
        <w:t xml:space="preserve">Schneidwerkzeuge aus vollkeramischen Rohlingen von OxiMaTec basieren auf Aluminiumoxid mit darin dispergierten Zirkoniumdioxidpartikeln und hexagonalen Plättchen. Sie sind sehr leicht und erreichen ohne </w:t>
      </w:r>
      <w:r w:rsidRPr="008879CB">
        <w:rPr>
          <w:rFonts w:ascii="Courier" w:hAnsi="Courier"/>
          <w:szCs w:val="24"/>
        </w:rPr>
        <w:lastRenderedPageBreak/>
        <w:t>Belastung der Spindellager höchste Drehzahlwerte. Die speziell entwickelte Spangeometrie sorgt für bisher nicht gekannte Vorschubwerte, die optimierte Schneidengeometrie und der exzellent ausgeführte Schliff für definierte Schnittkanten, die keiner Nachbearbeitung bedürfen. Vollkeramische Kugelfräser eignen sich übrigens auch zur Graphitbearbeitung, damit können erstklassige Oberflächen mit Rauigkeiten von gerade einmal 0,8 </w:t>
      </w:r>
      <w:r w:rsidRPr="008879CB">
        <w:rPr>
          <w:rFonts w:ascii="Courier" w:hAnsi="Courier" w:cs="Arial"/>
          <w:szCs w:val="24"/>
        </w:rPr>
        <w:t xml:space="preserve">Mikrometer </w:t>
      </w:r>
      <w:r w:rsidRPr="008879CB">
        <w:rPr>
          <w:rFonts w:ascii="Courier" w:hAnsi="Courier"/>
          <w:szCs w:val="24"/>
        </w:rPr>
        <w:t>(diamantbeschichtete Fräswerkzeuge: etwa 1,8 </w:t>
      </w:r>
      <w:r w:rsidRPr="008879CB">
        <w:rPr>
          <w:rFonts w:ascii="Courier" w:hAnsi="Courier"/>
          <w:szCs w:val="24"/>
        </w:rPr>
        <w:t xml:space="preserve">m) erzeugt werden. </w:t>
      </w:r>
    </w:p>
    <w:p w14:paraId="2B57C010" w14:textId="093378CB" w:rsidR="002F1BD7" w:rsidRDefault="008879CB" w:rsidP="005F6ECE">
      <w:pPr>
        <w:spacing w:after="0" w:line="480" w:lineRule="auto"/>
        <w:rPr>
          <w:rFonts w:ascii="Courier" w:hAnsi="Courier" w:cs="Arial"/>
          <w:color w:val="000000"/>
          <w:szCs w:val="24"/>
        </w:rPr>
      </w:pPr>
      <w:r w:rsidRPr="008879CB">
        <w:rPr>
          <w:rFonts w:ascii="Courier" w:hAnsi="Courier"/>
          <w:szCs w:val="24"/>
        </w:rPr>
        <w:t xml:space="preserve">Um reproduzierbar präzise Teile zu erhalten, setzt OxiMaTec auf eine durchgängige Prozessgestaltung. Sie beginnt bei der Aufbereitung aller Werkstoffkomponenten im eigenen Haus, setzt sich bei der auf den Werkstoff und die Anwendung abgestimmten Wahl des Verarbeitungsverfahrens sowie der Berücksichtigung der exakten Werkstoffkennwerte bei der Berechnung von Bauteil und Herstellungsform fort. Für jedes Produkt wird schließlich eine </w:t>
      </w:r>
      <w:r w:rsidRPr="008879CB">
        <w:rPr>
          <w:rFonts w:ascii="Courier" w:hAnsi="Courier" w:cs="Arial"/>
          <w:szCs w:val="24"/>
        </w:rPr>
        <w:t xml:space="preserve">detaillierte Verarbeitungsvorschrift erarbeitet. Und last, but not least wird </w:t>
      </w:r>
      <w:r w:rsidRPr="008879CB">
        <w:rPr>
          <w:rFonts w:ascii="Courier" w:hAnsi="Courier" w:cs="Arial"/>
          <w:color w:val="000000"/>
          <w:szCs w:val="24"/>
        </w:rPr>
        <w:t>jeder Entwicklungsschritt akribisch dokumentiert und im hauseigenen Prüflabor analysiert</w:t>
      </w:r>
      <w:r w:rsidR="005F6ECE">
        <w:rPr>
          <w:rFonts w:ascii="Courier" w:hAnsi="Courier" w:cs="Arial"/>
          <w:color w:val="000000"/>
          <w:szCs w:val="24"/>
        </w:rPr>
        <w:t>.</w:t>
      </w:r>
    </w:p>
    <w:p w14:paraId="5AA0BCEB" w14:textId="77777777" w:rsidR="00865E35" w:rsidRDefault="00865E35" w:rsidP="005F6ECE">
      <w:pPr>
        <w:spacing w:after="0" w:line="480" w:lineRule="auto"/>
        <w:rPr>
          <w:rFonts w:ascii="Courier" w:hAnsi="Courier"/>
          <w:szCs w:val="24"/>
        </w:rPr>
      </w:pPr>
    </w:p>
    <w:p w14:paraId="567DFB40" w14:textId="1898FAA6" w:rsidR="00C027C4" w:rsidRPr="00C206AD" w:rsidRDefault="002F1BD7" w:rsidP="002F1BD7">
      <w:pPr>
        <w:spacing w:after="0" w:line="480" w:lineRule="auto"/>
        <w:ind w:right="-2"/>
        <w:rPr>
          <w:rFonts w:ascii="Courier" w:hAnsi="Courier"/>
          <w:szCs w:val="24"/>
        </w:rPr>
      </w:pPr>
      <w:r>
        <w:rPr>
          <w:rFonts w:ascii="Courier" w:hAnsi="Courier"/>
          <w:szCs w:val="24"/>
        </w:rPr>
        <w:t xml:space="preserve"> </w:t>
      </w:r>
      <w:r>
        <w:rPr>
          <w:rFonts w:ascii="Courier" w:hAnsi="Courier"/>
          <w:szCs w:val="24"/>
        </w:rPr>
        <w:tab/>
      </w:r>
      <w:r>
        <w:rPr>
          <w:rFonts w:ascii="Courier" w:hAnsi="Courier"/>
          <w:szCs w:val="24"/>
        </w:rPr>
        <w:tab/>
      </w:r>
      <w:r>
        <w:rPr>
          <w:rFonts w:ascii="Courier" w:hAnsi="Courier"/>
          <w:szCs w:val="24"/>
        </w:rPr>
        <w:tab/>
      </w:r>
      <w:r>
        <w:rPr>
          <w:rFonts w:ascii="Courier" w:hAnsi="Courier"/>
          <w:szCs w:val="24"/>
        </w:rPr>
        <w:tab/>
      </w:r>
      <w:r>
        <w:rPr>
          <w:rFonts w:ascii="Courier" w:hAnsi="Courier"/>
          <w:szCs w:val="24"/>
        </w:rPr>
        <w:tab/>
      </w:r>
      <w:r>
        <w:rPr>
          <w:rFonts w:ascii="Courier" w:hAnsi="Courier"/>
          <w:szCs w:val="24"/>
        </w:rPr>
        <w:tab/>
      </w:r>
      <w:r>
        <w:rPr>
          <w:rFonts w:ascii="Courier" w:hAnsi="Courier"/>
          <w:szCs w:val="24"/>
        </w:rPr>
        <w:tab/>
      </w:r>
      <w:r>
        <w:rPr>
          <w:rFonts w:ascii="Courier" w:hAnsi="Courier"/>
          <w:szCs w:val="24"/>
        </w:rPr>
        <w:tab/>
      </w:r>
      <w:r w:rsidR="00C027C4" w:rsidRPr="00C206AD">
        <w:rPr>
          <w:rFonts w:ascii="Courier" w:hAnsi="Courier"/>
          <w:szCs w:val="24"/>
        </w:rPr>
        <w:t>(</w:t>
      </w:r>
      <w:r w:rsidR="005F6ECE">
        <w:rPr>
          <w:rFonts w:ascii="Courier" w:hAnsi="Courier"/>
          <w:szCs w:val="24"/>
        </w:rPr>
        <w:t>34</w:t>
      </w:r>
      <w:r w:rsidR="009B1078">
        <w:rPr>
          <w:rFonts w:ascii="Courier" w:hAnsi="Courier"/>
          <w:szCs w:val="24"/>
        </w:rPr>
        <w:t>50</w:t>
      </w:r>
      <w:bookmarkStart w:id="0" w:name="_GoBack"/>
      <w:bookmarkEnd w:id="0"/>
      <w:r>
        <w:rPr>
          <w:rFonts w:ascii="Courier" w:hAnsi="Courier"/>
          <w:szCs w:val="24"/>
        </w:rPr>
        <w:t xml:space="preserve"> </w:t>
      </w:r>
      <w:r w:rsidR="00C027C4" w:rsidRPr="00C206AD">
        <w:rPr>
          <w:rFonts w:ascii="Courier" w:hAnsi="Courier"/>
          <w:szCs w:val="24"/>
        </w:rPr>
        <w:t>Zeichen)</w:t>
      </w:r>
    </w:p>
    <w:p w14:paraId="3A1CAA6E" w14:textId="77777777" w:rsidR="00C027C4" w:rsidRPr="00C027C4" w:rsidRDefault="00C027C4" w:rsidP="00C206AD">
      <w:pPr>
        <w:spacing w:after="0" w:line="480" w:lineRule="auto"/>
        <w:jc w:val="both"/>
        <w:rPr>
          <w:rFonts w:ascii="Courier" w:hAnsi="Courier"/>
          <w:sz w:val="20"/>
          <w:szCs w:val="20"/>
        </w:rPr>
      </w:pPr>
    </w:p>
    <w:p w14:paraId="0338D545" w14:textId="1D39F870" w:rsidR="00C027C4" w:rsidRDefault="003349F2" w:rsidP="00C206AD">
      <w:pPr>
        <w:spacing w:after="0" w:line="480" w:lineRule="auto"/>
        <w:rPr>
          <w:rFonts w:ascii="Courier" w:hAnsi="Courier" w:cs="Arial"/>
          <w:b/>
          <w:sz w:val="20"/>
          <w:szCs w:val="20"/>
          <w:lang w:val="en-GB"/>
        </w:rPr>
      </w:pPr>
      <w:r>
        <w:rPr>
          <w:rFonts w:ascii="Courier" w:hAnsi="Courier" w:cs="Arial"/>
          <w:b/>
          <w:sz w:val="20"/>
          <w:szCs w:val="20"/>
          <w:lang w:val="en-GB"/>
        </w:rPr>
        <w:t>Abbildung</w:t>
      </w:r>
      <w:r w:rsidR="007B4243">
        <w:rPr>
          <w:rFonts w:ascii="Courier" w:hAnsi="Courier" w:cs="Arial"/>
          <w:b/>
          <w:sz w:val="20"/>
          <w:szCs w:val="20"/>
          <w:lang w:val="en-GB"/>
        </w:rPr>
        <w:t>en</w:t>
      </w:r>
    </w:p>
    <w:p w14:paraId="20E378A5" w14:textId="63B8A4BF" w:rsidR="00C027C4" w:rsidRPr="00C027C4" w:rsidRDefault="00C027C4" w:rsidP="00C206AD">
      <w:pPr>
        <w:pStyle w:val="Standa1"/>
        <w:spacing w:after="0" w:line="480" w:lineRule="auto"/>
        <w:rPr>
          <w:rFonts w:ascii="Courier" w:hAnsi="Courier" w:cs="Arial"/>
          <w:b/>
          <w:sz w:val="20"/>
          <w:szCs w:val="20"/>
          <w:lang w:val="en-GB"/>
        </w:rPr>
      </w:pPr>
      <w:r w:rsidRPr="00C027C4">
        <w:rPr>
          <w:rFonts w:ascii="Courier" w:hAnsi="Courier" w:cs="Arial"/>
          <w:b/>
          <w:sz w:val="20"/>
          <w:szCs w:val="20"/>
          <w:lang w:val="en-GB"/>
        </w:rPr>
        <w:t>(</w:t>
      </w:r>
      <w:r w:rsidR="003349F2">
        <w:rPr>
          <w:rFonts w:ascii="Courier" w:hAnsi="Courier" w:cs="Arial"/>
          <w:b/>
          <w:color w:val="000000"/>
          <w:sz w:val="20"/>
          <w:szCs w:val="20"/>
          <w:lang w:val="en-GB"/>
        </w:rPr>
        <w:t>Oximatec</w:t>
      </w:r>
      <w:r w:rsidR="007B4243">
        <w:rPr>
          <w:rFonts w:ascii="Courier" w:hAnsi="Courier" w:cs="Arial"/>
          <w:b/>
          <w:color w:val="000000"/>
          <w:sz w:val="20"/>
          <w:szCs w:val="20"/>
          <w:lang w:val="en-GB"/>
        </w:rPr>
        <w:t>_1_2017</w:t>
      </w:r>
      <w:r w:rsidRPr="00C027C4">
        <w:rPr>
          <w:rFonts w:ascii="Courier" w:hAnsi="Courier" w:cs="Arial"/>
          <w:b/>
          <w:color w:val="000000"/>
          <w:sz w:val="20"/>
          <w:szCs w:val="20"/>
          <w:lang w:val="en-GB"/>
        </w:rPr>
        <w:t>-</w:t>
      </w:r>
      <w:r w:rsidR="00B864E6">
        <w:rPr>
          <w:rFonts w:ascii="Courier" w:hAnsi="Courier" w:cs="Arial"/>
          <w:b/>
          <w:color w:val="000000"/>
          <w:sz w:val="20"/>
          <w:szCs w:val="20"/>
          <w:lang w:val="en-GB"/>
        </w:rPr>
        <w:t>4</w:t>
      </w:r>
      <w:r w:rsidRPr="00C027C4">
        <w:rPr>
          <w:rFonts w:ascii="Courier" w:hAnsi="Courier" w:cs="Arial"/>
          <w:b/>
          <w:color w:val="000000"/>
          <w:sz w:val="20"/>
          <w:szCs w:val="20"/>
          <w:lang w:val="en-GB"/>
        </w:rPr>
        <w:t>.tif</w:t>
      </w:r>
      <w:r w:rsidRPr="00C027C4">
        <w:rPr>
          <w:rFonts w:ascii="Courier" w:hAnsi="Courier" w:cs="Arial"/>
          <w:b/>
          <w:sz w:val="20"/>
          <w:szCs w:val="20"/>
          <w:lang w:val="en-GB"/>
        </w:rPr>
        <w:t>)</w:t>
      </w:r>
    </w:p>
    <w:p w14:paraId="7E793AD5" w14:textId="247AD23B" w:rsidR="007A70EA" w:rsidRPr="007A70EA" w:rsidRDefault="007A70EA" w:rsidP="007A70EA">
      <w:pPr>
        <w:ind w:left="709" w:hanging="709"/>
        <w:rPr>
          <w:rFonts w:ascii="Courier" w:hAnsi="Courier" w:cs="Arial"/>
          <w:sz w:val="20"/>
          <w:szCs w:val="20"/>
        </w:rPr>
      </w:pPr>
      <w:r w:rsidRPr="007A70EA">
        <w:rPr>
          <w:rFonts w:ascii="Courier" w:hAnsi="Courier" w:cs="Arial"/>
          <w:sz w:val="20"/>
          <w:szCs w:val="20"/>
        </w:rPr>
        <w:t>Zweiteiliges Dentalimplantat</w:t>
      </w:r>
    </w:p>
    <w:p w14:paraId="35F6D70A" w14:textId="77777777" w:rsidR="00041019" w:rsidRDefault="00041019" w:rsidP="007B4243">
      <w:pPr>
        <w:pStyle w:val="Standa1"/>
        <w:spacing w:after="0" w:line="480" w:lineRule="auto"/>
        <w:rPr>
          <w:rFonts w:ascii="Courier" w:hAnsi="Courier" w:cs="Arial"/>
          <w:b/>
          <w:sz w:val="20"/>
          <w:szCs w:val="20"/>
          <w:lang w:val="en-GB"/>
        </w:rPr>
      </w:pPr>
    </w:p>
    <w:p w14:paraId="42892529" w14:textId="3885B04E" w:rsidR="007B4243" w:rsidRPr="00C027C4" w:rsidRDefault="007B4243" w:rsidP="007B4243">
      <w:pPr>
        <w:pStyle w:val="Standa1"/>
        <w:spacing w:after="0" w:line="480" w:lineRule="auto"/>
        <w:rPr>
          <w:rFonts w:ascii="Courier" w:hAnsi="Courier" w:cs="Arial"/>
          <w:b/>
          <w:sz w:val="20"/>
          <w:szCs w:val="20"/>
          <w:lang w:val="en-GB"/>
        </w:rPr>
      </w:pPr>
      <w:r w:rsidRPr="00C027C4">
        <w:rPr>
          <w:rFonts w:ascii="Courier" w:hAnsi="Courier" w:cs="Arial"/>
          <w:b/>
          <w:sz w:val="20"/>
          <w:szCs w:val="20"/>
          <w:lang w:val="en-GB"/>
        </w:rPr>
        <w:t>(</w:t>
      </w:r>
      <w:r>
        <w:rPr>
          <w:rFonts w:ascii="Courier" w:hAnsi="Courier" w:cs="Arial"/>
          <w:b/>
          <w:color w:val="000000"/>
          <w:sz w:val="20"/>
          <w:szCs w:val="20"/>
          <w:lang w:val="en-GB"/>
        </w:rPr>
        <w:t>Oximatec_2_2017</w:t>
      </w:r>
      <w:r w:rsidRPr="00C027C4">
        <w:rPr>
          <w:rFonts w:ascii="Courier" w:hAnsi="Courier" w:cs="Arial"/>
          <w:b/>
          <w:color w:val="000000"/>
          <w:sz w:val="20"/>
          <w:szCs w:val="20"/>
          <w:lang w:val="en-GB"/>
        </w:rPr>
        <w:t>-</w:t>
      </w:r>
      <w:r>
        <w:rPr>
          <w:rFonts w:ascii="Courier" w:hAnsi="Courier" w:cs="Arial"/>
          <w:b/>
          <w:color w:val="000000"/>
          <w:sz w:val="20"/>
          <w:szCs w:val="20"/>
          <w:lang w:val="en-GB"/>
        </w:rPr>
        <w:t>4</w:t>
      </w:r>
      <w:r w:rsidRPr="00C027C4">
        <w:rPr>
          <w:rFonts w:ascii="Courier" w:hAnsi="Courier" w:cs="Arial"/>
          <w:b/>
          <w:color w:val="000000"/>
          <w:sz w:val="20"/>
          <w:szCs w:val="20"/>
          <w:lang w:val="en-GB"/>
        </w:rPr>
        <w:t>.tif</w:t>
      </w:r>
      <w:r w:rsidRPr="00C027C4">
        <w:rPr>
          <w:rFonts w:ascii="Courier" w:hAnsi="Courier" w:cs="Arial"/>
          <w:b/>
          <w:sz w:val="20"/>
          <w:szCs w:val="20"/>
          <w:lang w:val="en-GB"/>
        </w:rPr>
        <w:t>)</w:t>
      </w:r>
    </w:p>
    <w:p w14:paraId="693BDA51" w14:textId="27B7D520" w:rsidR="00041019" w:rsidRPr="007A70EA" w:rsidRDefault="007A70EA" w:rsidP="00C206AD">
      <w:pPr>
        <w:spacing w:after="0" w:line="480" w:lineRule="auto"/>
        <w:rPr>
          <w:rFonts w:ascii="Courier" w:hAnsi="Courier" w:cs="Arial"/>
          <w:b/>
          <w:sz w:val="20"/>
          <w:szCs w:val="20"/>
          <w:lang w:val="en-GB"/>
        </w:rPr>
      </w:pPr>
      <w:r w:rsidRPr="007A70EA">
        <w:rPr>
          <w:rFonts w:ascii="Courier" w:hAnsi="Courier" w:cs="Arial"/>
          <w:sz w:val="20"/>
          <w:szCs w:val="20"/>
        </w:rPr>
        <w:t>Vollkeramische Schneidwerkzeuge für die Bearbeitung von faserverstärkten Kunststoffen oder Graphit</w:t>
      </w:r>
    </w:p>
    <w:p w14:paraId="062C14B6" w14:textId="77777777" w:rsidR="007B4243" w:rsidRDefault="007B4243" w:rsidP="00C206AD">
      <w:pPr>
        <w:spacing w:after="0" w:line="480" w:lineRule="auto"/>
        <w:rPr>
          <w:rFonts w:ascii="Courier" w:hAnsi="Courier" w:cs="Arial"/>
          <w:b/>
          <w:sz w:val="20"/>
          <w:szCs w:val="20"/>
          <w:lang w:val="en-GB"/>
        </w:rPr>
      </w:pPr>
    </w:p>
    <w:p w14:paraId="596598A4" w14:textId="488E3A35" w:rsidR="002A719D" w:rsidRPr="00C206AD" w:rsidRDefault="00A54DA0" w:rsidP="00C206AD">
      <w:pPr>
        <w:spacing w:after="0" w:line="480" w:lineRule="auto"/>
        <w:rPr>
          <w:rFonts w:cs="Arial"/>
          <w:b/>
          <w:sz w:val="20"/>
          <w:szCs w:val="20"/>
          <w:lang w:val="en-GB"/>
        </w:rPr>
      </w:pPr>
      <w:r w:rsidRPr="00C206AD">
        <w:rPr>
          <w:rFonts w:cs="Arial"/>
          <w:b/>
          <w:sz w:val="20"/>
          <w:szCs w:val="20"/>
          <w:lang w:val="en-GB"/>
        </w:rPr>
        <w:t>Presse</w:t>
      </w:r>
      <w:r w:rsidR="00C027C4" w:rsidRPr="00C206AD">
        <w:rPr>
          <w:rFonts w:cs="Arial"/>
          <w:b/>
          <w:sz w:val="20"/>
          <w:szCs w:val="20"/>
          <w:lang w:val="en-GB"/>
        </w:rPr>
        <w:t>k</w:t>
      </w:r>
      <w:r w:rsidRPr="00C206AD">
        <w:rPr>
          <w:rFonts w:cs="Arial"/>
          <w:b/>
          <w:sz w:val="20"/>
          <w:szCs w:val="20"/>
          <w:lang w:val="en-GB"/>
        </w:rPr>
        <w:t>ontak</w:t>
      </w:r>
      <w:r w:rsidR="002A719D" w:rsidRPr="00C206AD">
        <w:rPr>
          <w:rFonts w:cs="Arial"/>
          <w:b/>
          <w:sz w:val="20"/>
          <w:szCs w:val="20"/>
          <w:lang w:val="en-GB"/>
        </w:rPr>
        <w:t xml:space="preserve">t </w:t>
      </w:r>
    </w:p>
    <w:p w14:paraId="299DB215" w14:textId="5B095646" w:rsidR="002A719D" w:rsidRPr="00C206AD" w:rsidRDefault="00434702" w:rsidP="00C206AD">
      <w:pPr>
        <w:spacing w:after="0" w:line="480" w:lineRule="auto"/>
        <w:rPr>
          <w:rFonts w:cs="Arial"/>
          <w:sz w:val="20"/>
          <w:szCs w:val="20"/>
        </w:rPr>
      </w:pPr>
      <w:r>
        <w:rPr>
          <w:rFonts w:cs="Arial"/>
          <w:sz w:val="20"/>
          <w:szCs w:val="20"/>
        </w:rPr>
        <w:t>OxiMaTec GmbH</w:t>
      </w:r>
      <w:r w:rsidR="002A719D" w:rsidRPr="00C206AD">
        <w:rPr>
          <w:rFonts w:cs="Arial"/>
          <w:sz w:val="20"/>
          <w:szCs w:val="20"/>
        </w:rPr>
        <w:t xml:space="preserve">, </w:t>
      </w:r>
      <w:r w:rsidR="006E72CD">
        <w:rPr>
          <w:rFonts w:cs="Arial"/>
          <w:sz w:val="20"/>
          <w:szCs w:val="20"/>
        </w:rPr>
        <w:t xml:space="preserve">Dr. </w:t>
      </w:r>
      <w:r>
        <w:rPr>
          <w:rFonts w:cs="Arial"/>
          <w:sz w:val="20"/>
          <w:szCs w:val="20"/>
        </w:rPr>
        <w:t>Wolfgang Burger</w:t>
      </w:r>
      <w:r w:rsidR="002A719D" w:rsidRPr="00C206AD">
        <w:rPr>
          <w:rFonts w:cs="Arial"/>
          <w:sz w:val="20"/>
          <w:szCs w:val="20"/>
        </w:rPr>
        <w:t xml:space="preserve">, </w:t>
      </w:r>
      <w:hyperlink r:id="rId9" w:history="1">
        <w:r w:rsidRPr="007B4243">
          <w:rPr>
            <w:rStyle w:val="Link"/>
            <w:rFonts w:cs="Arial"/>
            <w:sz w:val="20"/>
            <w:szCs w:val="20"/>
          </w:rPr>
          <w:t>info</w:t>
        </w:r>
        <w:r w:rsidR="002A719D" w:rsidRPr="007B4243">
          <w:rPr>
            <w:rStyle w:val="Link"/>
            <w:rFonts w:cs="Arial"/>
            <w:sz w:val="20"/>
            <w:szCs w:val="20"/>
          </w:rPr>
          <w:t>@</w:t>
        </w:r>
        <w:r w:rsidRPr="007B4243">
          <w:rPr>
            <w:rStyle w:val="Link"/>
            <w:rFonts w:cs="Arial"/>
            <w:sz w:val="20"/>
            <w:szCs w:val="20"/>
          </w:rPr>
          <w:t>oximatec.</w:t>
        </w:r>
        <w:r w:rsidR="002A719D" w:rsidRPr="007B4243">
          <w:rPr>
            <w:rStyle w:val="Link"/>
            <w:rFonts w:cs="Arial"/>
            <w:sz w:val="20"/>
            <w:szCs w:val="20"/>
          </w:rPr>
          <w:t>de</w:t>
        </w:r>
      </w:hyperlink>
    </w:p>
    <w:p w14:paraId="53204487" w14:textId="517A3BEC" w:rsidR="00961AAA" w:rsidRPr="00C206AD" w:rsidRDefault="00C027C4" w:rsidP="00C206AD">
      <w:pPr>
        <w:spacing w:after="0" w:line="480" w:lineRule="auto"/>
        <w:rPr>
          <w:rFonts w:cs="Arial"/>
          <w:sz w:val="20"/>
          <w:szCs w:val="20"/>
        </w:rPr>
      </w:pPr>
      <w:r w:rsidRPr="00C206AD">
        <w:rPr>
          <w:rFonts w:cs="Arial"/>
          <w:sz w:val="20"/>
          <w:szCs w:val="20"/>
        </w:rPr>
        <w:t xml:space="preserve">CERAMIC APPLICATIONS, Karin Scharrer, </w:t>
      </w:r>
      <w:hyperlink r:id="rId10" w:history="1">
        <w:r w:rsidRPr="007B4243">
          <w:rPr>
            <w:rStyle w:val="Link"/>
            <w:rFonts w:cs="Arial"/>
            <w:sz w:val="20"/>
            <w:szCs w:val="20"/>
          </w:rPr>
          <w:t>k.scharrer@goeller-verlag.de</w:t>
        </w:r>
      </w:hyperlink>
    </w:p>
    <w:p w14:paraId="57D94AAC" w14:textId="77777777" w:rsidR="00C027C4" w:rsidRPr="00C206AD" w:rsidRDefault="00C027C4" w:rsidP="00C206AD">
      <w:pPr>
        <w:spacing w:after="0" w:line="480" w:lineRule="auto"/>
        <w:rPr>
          <w:rFonts w:cs="Arial"/>
          <w:sz w:val="20"/>
          <w:szCs w:val="20"/>
          <w:lang w:val="en-GB"/>
        </w:rPr>
      </w:pPr>
    </w:p>
    <w:p w14:paraId="20228380" w14:textId="77777777" w:rsidR="00B75C05" w:rsidRPr="00C206AD" w:rsidRDefault="00B75C05" w:rsidP="00C206AD">
      <w:pPr>
        <w:spacing w:after="0" w:line="480" w:lineRule="auto"/>
        <w:rPr>
          <w:rFonts w:cs="Arial"/>
          <w:sz w:val="20"/>
          <w:szCs w:val="20"/>
          <w:lang w:val="en-GB"/>
        </w:rPr>
      </w:pPr>
      <w:r w:rsidRPr="00C206AD">
        <w:rPr>
          <w:rFonts w:cs="Arial"/>
          <w:noProof/>
          <w:sz w:val="20"/>
          <w:szCs w:val="20"/>
          <w:lang w:eastAsia="de-DE"/>
        </w:rPr>
        <w:drawing>
          <wp:inline distT="0" distB="0" distL="0" distR="0" wp14:anchorId="20B42413" wp14:editId="035F4E1B">
            <wp:extent cx="2539365" cy="400050"/>
            <wp:effectExtent l="0" t="0" r="635" b="6350"/>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9365" cy="400050"/>
                    </a:xfrm>
                    <a:prstGeom prst="rect">
                      <a:avLst/>
                    </a:prstGeom>
                    <a:noFill/>
                    <a:ln>
                      <a:noFill/>
                    </a:ln>
                  </pic:spPr>
                </pic:pic>
              </a:graphicData>
            </a:graphic>
          </wp:inline>
        </w:drawing>
      </w:r>
    </w:p>
    <w:p w14:paraId="2525D7A2" w14:textId="7D40E9F5" w:rsidR="00C027C4" w:rsidRPr="00434702" w:rsidRDefault="008C288F" w:rsidP="00434702">
      <w:pPr>
        <w:pStyle w:val="StandardWeb"/>
        <w:spacing w:before="0" w:beforeAutospacing="0" w:after="0" w:afterAutospacing="0" w:line="480" w:lineRule="auto"/>
        <w:rPr>
          <w:rFonts w:ascii="Arial" w:hAnsi="Arial" w:cs="Arial"/>
          <w:bCs/>
        </w:rPr>
      </w:pPr>
      <w:r>
        <w:rPr>
          <w:rFonts w:ascii="Arial" w:hAnsi="Arial" w:cs="Arial"/>
        </w:rPr>
        <w:t>Hannover Messe</w:t>
      </w:r>
      <w:r w:rsidR="00B864E6">
        <w:rPr>
          <w:rStyle w:val="Betont"/>
          <w:rFonts w:ascii="Arial" w:hAnsi="Arial" w:cs="Arial"/>
          <w:b w:val="0"/>
        </w:rPr>
        <w:t xml:space="preserve">, Halle </w:t>
      </w:r>
      <w:r>
        <w:rPr>
          <w:rStyle w:val="Betont"/>
          <w:rFonts w:ascii="Arial" w:hAnsi="Arial" w:cs="Arial"/>
          <w:b w:val="0"/>
        </w:rPr>
        <w:t>5</w:t>
      </w:r>
      <w:r w:rsidR="00E95D5D" w:rsidRPr="00C206AD">
        <w:rPr>
          <w:rStyle w:val="Betont"/>
          <w:rFonts w:ascii="Arial" w:hAnsi="Arial" w:cs="Arial"/>
          <w:b w:val="0"/>
        </w:rPr>
        <w:t xml:space="preserve">, Stand </w:t>
      </w:r>
      <w:r>
        <w:rPr>
          <w:rStyle w:val="Betont"/>
          <w:rFonts w:ascii="Arial" w:hAnsi="Arial" w:cs="Arial"/>
          <w:b w:val="0"/>
          <w:bCs w:val="0"/>
        </w:rPr>
        <w:t>A16</w:t>
      </w:r>
    </w:p>
    <w:sectPr w:rsidR="00C027C4" w:rsidRPr="00434702" w:rsidSect="00E96DAD">
      <w:pgSz w:w="11906" w:h="16838"/>
      <w:pgMar w:top="1440" w:right="1843" w:bottom="1440" w:left="170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10725" w14:textId="77777777" w:rsidR="00041019" w:rsidRDefault="00041019">
      <w:pPr>
        <w:spacing w:after="0" w:line="240" w:lineRule="auto"/>
      </w:pPr>
    </w:p>
  </w:endnote>
  <w:endnote w:type="continuationSeparator" w:id="0">
    <w:p w14:paraId="45F1EAEC" w14:textId="77777777" w:rsidR="00041019" w:rsidRDefault="00041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font366">
    <w:altName w:val="MS Mincho"/>
    <w:charset w:val="80"/>
    <w:family w:val="auto"/>
    <w:pitch w:val="variable"/>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9E44" w14:textId="77777777" w:rsidR="00041019" w:rsidRDefault="00041019">
      <w:pPr>
        <w:spacing w:after="0" w:line="240" w:lineRule="auto"/>
      </w:pPr>
    </w:p>
  </w:footnote>
  <w:footnote w:type="continuationSeparator" w:id="0">
    <w:p w14:paraId="50DEEB6F" w14:textId="77777777" w:rsidR="00041019" w:rsidRDefault="0004101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7F"/>
    <w:rsid w:val="00036989"/>
    <w:rsid w:val="00040F0E"/>
    <w:rsid w:val="00041019"/>
    <w:rsid w:val="0004470A"/>
    <w:rsid w:val="00050307"/>
    <w:rsid w:val="000E71B8"/>
    <w:rsid w:val="00113371"/>
    <w:rsid w:val="00116D33"/>
    <w:rsid w:val="001703EE"/>
    <w:rsid w:val="001B470F"/>
    <w:rsid w:val="001B76CC"/>
    <w:rsid w:val="00216F28"/>
    <w:rsid w:val="00243562"/>
    <w:rsid w:val="00245992"/>
    <w:rsid w:val="002A719D"/>
    <w:rsid w:val="002C6FE6"/>
    <w:rsid w:val="002F1BD7"/>
    <w:rsid w:val="00315FD6"/>
    <w:rsid w:val="00333FB7"/>
    <w:rsid w:val="003349F2"/>
    <w:rsid w:val="003679C9"/>
    <w:rsid w:val="003B3F34"/>
    <w:rsid w:val="003B403F"/>
    <w:rsid w:val="003C7DDF"/>
    <w:rsid w:val="004225D9"/>
    <w:rsid w:val="00434702"/>
    <w:rsid w:val="00480BA4"/>
    <w:rsid w:val="00484C41"/>
    <w:rsid w:val="00561D0B"/>
    <w:rsid w:val="005B4256"/>
    <w:rsid w:val="005C62CB"/>
    <w:rsid w:val="005F6ECE"/>
    <w:rsid w:val="006020C5"/>
    <w:rsid w:val="0060788E"/>
    <w:rsid w:val="00626535"/>
    <w:rsid w:val="006416C3"/>
    <w:rsid w:val="00653491"/>
    <w:rsid w:val="00674032"/>
    <w:rsid w:val="00677D18"/>
    <w:rsid w:val="006941BE"/>
    <w:rsid w:val="006A7005"/>
    <w:rsid w:val="006C4EC3"/>
    <w:rsid w:val="006D7802"/>
    <w:rsid w:val="006D796A"/>
    <w:rsid w:val="006E72CD"/>
    <w:rsid w:val="00734378"/>
    <w:rsid w:val="007A232B"/>
    <w:rsid w:val="007A27FC"/>
    <w:rsid w:val="007A70EA"/>
    <w:rsid w:val="007B4243"/>
    <w:rsid w:val="007C71A7"/>
    <w:rsid w:val="00815C94"/>
    <w:rsid w:val="00821A67"/>
    <w:rsid w:val="00846F70"/>
    <w:rsid w:val="00853F5E"/>
    <w:rsid w:val="00865E35"/>
    <w:rsid w:val="008879CB"/>
    <w:rsid w:val="008A75C3"/>
    <w:rsid w:val="008B14F0"/>
    <w:rsid w:val="008B5D2F"/>
    <w:rsid w:val="008C2653"/>
    <w:rsid w:val="008C288F"/>
    <w:rsid w:val="008C2B1C"/>
    <w:rsid w:val="00961AAA"/>
    <w:rsid w:val="009662BF"/>
    <w:rsid w:val="009724A9"/>
    <w:rsid w:val="009B1078"/>
    <w:rsid w:val="009C51B6"/>
    <w:rsid w:val="009D1A74"/>
    <w:rsid w:val="00A26CE6"/>
    <w:rsid w:val="00A311E1"/>
    <w:rsid w:val="00A54DA0"/>
    <w:rsid w:val="00A551CC"/>
    <w:rsid w:val="00A83891"/>
    <w:rsid w:val="00AB29B5"/>
    <w:rsid w:val="00AB7D90"/>
    <w:rsid w:val="00B1577A"/>
    <w:rsid w:val="00B17A8C"/>
    <w:rsid w:val="00B563C9"/>
    <w:rsid w:val="00B75C05"/>
    <w:rsid w:val="00B81EE8"/>
    <w:rsid w:val="00B864E6"/>
    <w:rsid w:val="00C027C4"/>
    <w:rsid w:val="00C206AD"/>
    <w:rsid w:val="00C5249B"/>
    <w:rsid w:val="00C77F4D"/>
    <w:rsid w:val="00C95452"/>
    <w:rsid w:val="00CB7956"/>
    <w:rsid w:val="00CD4B2D"/>
    <w:rsid w:val="00D20BD7"/>
    <w:rsid w:val="00D734AD"/>
    <w:rsid w:val="00D7786D"/>
    <w:rsid w:val="00D906A9"/>
    <w:rsid w:val="00E04A6A"/>
    <w:rsid w:val="00E1696B"/>
    <w:rsid w:val="00E660F3"/>
    <w:rsid w:val="00E8697F"/>
    <w:rsid w:val="00E87EE9"/>
    <w:rsid w:val="00E95D5D"/>
    <w:rsid w:val="00E96DAD"/>
    <w:rsid w:val="00EB6283"/>
    <w:rsid w:val="00EC731D"/>
    <w:rsid w:val="00ED5D74"/>
    <w:rsid w:val="00EF4C26"/>
    <w:rsid w:val="00F326B5"/>
    <w:rsid w:val="00F64BFE"/>
    <w:rsid w:val="00F9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A6C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D18"/>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853F5E"/>
    <w:rPr>
      <w:color w:val="0000FF"/>
      <w:u w:val="single"/>
    </w:rPr>
  </w:style>
  <w:style w:type="paragraph" w:customStyle="1" w:styleId="Standa1">
    <w:name w:val="Standa1"/>
    <w:rsid w:val="00853F5E"/>
    <w:pPr>
      <w:widowControl w:val="0"/>
      <w:suppressAutoHyphens/>
    </w:pPr>
    <w:rPr>
      <w:rFonts w:ascii="Arial" w:eastAsia="SimSun" w:hAnsi="Arial" w:cs="font366"/>
      <w:kern w:val="1"/>
      <w:sz w:val="24"/>
      <w:szCs w:val="24"/>
      <w:lang w:eastAsia="ar-SA"/>
    </w:rPr>
  </w:style>
  <w:style w:type="paragraph" w:styleId="Sprechblasentext">
    <w:name w:val="Balloon Text"/>
    <w:basedOn w:val="Standard"/>
    <w:link w:val="SprechblasentextZeichen"/>
    <w:uiPriority w:val="99"/>
    <w:semiHidden/>
    <w:unhideWhenUsed/>
    <w:rsid w:val="00853F5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53F5E"/>
    <w:rPr>
      <w:rFonts w:ascii="Tahoma" w:hAnsi="Tahoma" w:cs="Tahoma"/>
      <w:sz w:val="16"/>
      <w:szCs w:val="16"/>
    </w:rPr>
  </w:style>
  <w:style w:type="paragraph" w:styleId="Kopfzeile">
    <w:name w:val="header"/>
    <w:basedOn w:val="Standard"/>
    <w:link w:val="KopfzeileZeichen"/>
    <w:uiPriority w:val="99"/>
    <w:semiHidden/>
    <w:unhideWhenUsed/>
    <w:rsid w:val="00EC731D"/>
    <w:pPr>
      <w:tabs>
        <w:tab w:val="center" w:pos="4252"/>
        <w:tab w:val="right" w:pos="8504"/>
      </w:tabs>
      <w:snapToGrid w:val="0"/>
    </w:pPr>
  </w:style>
  <w:style w:type="character" w:customStyle="1" w:styleId="KopfzeileZeichen">
    <w:name w:val="Kopfzeile Zeichen"/>
    <w:basedOn w:val="Absatzstandardschriftart"/>
    <w:link w:val="Kopfzeile"/>
    <w:uiPriority w:val="99"/>
    <w:semiHidden/>
    <w:rsid w:val="00EC731D"/>
    <w:rPr>
      <w:rFonts w:ascii="Arial" w:hAnsi="Arial"/>
      <w:sz w:val="24"/>
    </w:rPr>
  </w:style>
  <w:style w:type="paragraph" w:styleId="Fuzeile">
    <w:name w:val="footer"/>
    <w:basedOn w:val="Standard"/>
    <w:link w:val="FuzeileZeichen"/>
    <w:uiPriority w:val="99"/>
    <w:semiHidden/>
    <w:unhideWhenUsed/>
    <w:rsid w:val="00EC731D"/>
    <w:pPr>
      <w:tabs>
        <w:tab w:val="center" w:pos="4252"/>
        <w:tab w:val="right" w:pos="8504"/>
      </w:tabs>
      <w:snapToGrid w:val="0"/>
    </w:pPr>
  </w:style>
  <w:style w:type="character" w:customStyle="1" w:styleId="FuzeileZeichen">
    <w:name w:val="Fußzeile Zeichen"/>
    <w:basedOn w:val="Absatzstandardschriftart"/>
    <w:link w:val="Fuzeile"/>
    <w:uiPriority w:val="99"/>
    <w:semiHidden/>
    <w:rsid w:val="00EC731D"/>
    <w:rPr>
      <w:rFonts w:ascii="Arial" w:hAnsi="Arial"/>
      <w:sz w:val="24"/>
    </w:rPr>
  </w:style>
  <w:style w:type="character" w:styleId="Betont">
    <w:name w:val="Strong"/>
    <w:uiPriority w:val="22"/>
    <w:qFormat/>
    <w:rsid w:val="00E95D5D"/>
    <w:rPr>
      <w:b/>
      <w:bCs/>
    </w:rPr>
  </w:style>
  <w:style w:type="paragraph" w:styleId="StandardWeb">
    <w:name w:val="Normal (Web)"/>
    <w:basedOn w:val="Standard"/>
    <w:uiPriority w:val="99"/>
    <w:unhideWhenUsed/>
    <w:rsid w:val="00E95D5D"/>
    <w:pPr>
      <w:spacing w:before="100" w:beforeAutospacing="1" w:after="100" w:afterAutospacing="1" w:line="240" w:lineRule="auto"/>
    </w:pPr>
    <w:rPr>
      <w:rFonts w:ascii="Times" w:eastAsia="ＭＳ 明朝" w:hAnsi="Times" w:cs="Times New Roman"/>
      <w:sz w:val="20"/>
      <w:szCs w:val="20"/>
      <w:lang w:eastAsia="de-DE"/>
    </w:rPr>
  </w:style>
  <w:style w:type="paragraph" w:styleId="Textkrper">
    <w:name w:val="Body Text"/>
    <w:basedOn w:val="Standard"/>
    <w:link w:val="TextkrperZeichen"/>
    <w:rsid w:val="00041019"/>
    <w:pPr>
      <w:spacing w:after="120" w:line="240" w:lineRule="auto"/>
    </w:pPr>
    <w:rPr>
      <w:rFonts w:ascii="Times New Roman" w:eastAsia="Times New Roman" w:hAnsi="Times New Roman" w:cs="Times New Roman"/>
      <w:szCs w:val="24"/>
      <w:lang w:eastAsia="de-DE"/>
    </w:rPr>
  </w:style>
  <w:style w:type="character" w:customStyle="1" w:styleId="TextkrperZeichen">
    <w:name w:val="Textkörper Zeichen"/>
    <w:basedOn w:val="Absatzstandardschriftart"/>
    <w:link w:val="Textkrper"/>
    <w:rsid w:val="00041019"/>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D18"/>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853F5E"/>
    <w:rPr>
      <w:color w:val="0000FF"/>
      <w:u w:val="single"/>
    </w:rPr>
  </w:style>
  <w:style w:type="paragraph" w:customStyle="1" w:styleId="Standa1">
    <w:name w:val="Standa1"/>
    <w:rsid w:val="00853F5E"/>
    <w:pPr>
      <w:widowControl w:val="0"/>
      <w:suppressAutoHyphens/>
    </w:pPr>
    <w:rPr>
      <w:rFonts w:ascii="Arial" w:eastAsia="SimSun" w:hAnsi="Arial" w:cs="font366"/>
      <w:kern w:val="1"/>
      <w:sz w:val="24"/>
      <w:szCs w:val="24"/>
      <w:lang w:eastAsia="ar-SA"/>
    </w:rPr>
  </w:style>
  <w:style w:type="paragraph" w:styleId="Sprechblasentext">
    <w:name w:val="Balloon Text"/>
    <w:basedOn w:val="Standard"/>
    <w:link w:val="SprechblasentextZeichen"/>
    <w:uiPriority w:val="99"/>
    <w:semiHidden/>
    <w:unhideWhenUsed/>
    <w:rsid w:val="00853F5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53F5E"/>
    <w:rPr>
      <w:rFonts w:ascii="Tahoma" w:hAnsi="Tahoma" w:cs="Tahoma"/>
      <w:sz w:val="16"/>
      <w:szCs w:val="16"/>
    </w:rPr>
  </w:style>
  <w:style w:type="paragraph" w:styleId="Kopfzeile">
    <w:name w:val="header"/>
    <w:basedOn w:val="Standard"/>
    <w:link w:val="KopfzeileZeichen"/>
    <w:uiPriority w:val="99"/>
    <w:semiHidden/>
    <w:unhideWhenUsed/>
    <w:rsid w:val="00EC731D"/>
    <w:pPr>
      <w:tabs>
        <w:tab w:val="center" w:pos="4252"/>
        <w:tab w:val="right" w:pos="8504"/>
      </w:tabs>
      <w:snapToGrid w:val="0"/>
    </w:pPr>
  </w:style>
  <w:style w:type="character" w:customStyle="1" w:styleId="KopfzeileZeichen">
    <w:name w:val="Kopfzeile Zeichen"/>
    <w:basedOn w:val="Absatzstandardschriftart"/>
    <w:link w:val="Kopfzeile"/>
    <w:uiPriority w:val="99"/>
    <w:semiHidden/>
    <w:rsid w:val="00EC731D"/>
    <w:rPr>
      <w:rFonts w:ascii="Arial" w:hAnsi="Arial"/>
      <w:sz w:val="24"/>
    </w:rPr>
  </w:style>
  <w:style w:type="paragraph" w:styleId="Fuzeile">
    <w:name w:val="footer"/>
    <w:basedOn w:val="Standard"/>
    <w:link w:val="FuzeileZeichen"/>
    <w:uiPriority w:val="99"/>
    <w:semiHidden/>
    <w:unhideWhenUsed/>
    <w:rsid w:val="00EC731D"/>
    <w:pPr>
      <w:tabs>
        <w:tab w:val="center" w:pos="4252"/>
        <w:tab w:val="right" w:pos="8504"/>
      </w:tabs>
      <w:snapToGrid w:val="0"/>
    </w:pPr>
  </w:style>
  <w:style w:type="character" w:customStyle="1" w:styleId="FuzeileZeichen">
    <w:name w:val="Fußzeile Zeichen"/>
    <w:basedOn w:val="Absatzstandardschriftart"/>
    <w:link w:val="Fuzeile"/>
    <w:uiPriority w:val="99"/>
    <w:semiHidden/>
    <w:rsid w:val="00EC731D"/>
    <w:rPr>
      <w:rFonts w:ascii="Arial" w:hAnsi="Arial"/>
      <w:sz w:val="24"/>
    </w:rPr>
  </w:style>
  <w:style w:type="character" w:styleId="Betont">
    <w:name w:val="Strong"/>
    <w:uiPriority w:val="22"/>
    <w:qFormat/>
    <w:rsid w:val="00E95D5D"/>
    <w:rPr>
      <w:b/>
      <w:bCs/>
    </w:rPr>
  </w:style>
  <w:style w:type="paragraph" w:styleId="StandardWeb">
    <w:name w:val="Normal (Web)"/>
    <w:basedOn w:val="Standard"/>
    <w:uiPriority w:val="99"/>
    <w:unhideWhenUsed/>
    <w:rsid w:val="00E95D5D"/>
    <w:pPr>
      <w:spacing w:before="100" w:beforeAutospacing="1" w:after="100" w:afterAutospacing="1" w:line="240" w:lineRule="auto"/>
    </w:pPr>
    <w:rPr>
      <w:rFonts w:ascii="Times" w:eastAsia="ＭＳ 明朝" w:hAnsi="Times" w:cs="Times New Roman"/>
      <w:sz w:val="20"/>
      <w:szCs w:val="20"/>
      <w:lang w:eastAsia="de-DE"/>
    </w:rPr>
  </w:style>
  <w:style w:type="paragraph" w:styleId="Textkrper">
    <w:name w:val="Body Text"/>
    <w:basedOn w:val="Standard"/>
    <w:link w:val="TextkrperZeichen"/>
    <w:rsid w:val="00041019"/>
    <w:pPr>
      <w:spacing w:after="120" w:line="240" w:lineRule="auto"/>
    </w:pPr>
    <w:rPr>
      <w:rFonts w:ascii="Times New Roman" w:eastAsia="Times New Roman" w:hAnsi="Times New Roman" w:cs="Times New Roman"/>
      <w:szCs w:val="24"/>
      <w:lang w:eastAsia="de-DE"/>
    </w:rPr>
  </w:style>
  <w:style w:type="character" w:customStyle="1" w:styleId="TextkrperZeichen">
    <w:name w:val="Textkörper Zeichen"/>
    <w:basedOn w:val="Absatzstandardschriftart"/>
    <w:link w:val="Textkrper"/>
    <w:rsid w:val="0004101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oximatec.de" TargetMode="External"/><Relationship Id="rId10" Type="http://schemas.openxmlformats.org/officeDocument/2006/relationships/hyperlink" Target="mailto:k.scharrer@goeller-verla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C978-9626-5044-A545-4D9CE60A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3437</Characters>
  <Application>Microsoft Macintosh Word</Application>
  <DocSecurity>0</DocSecurity>
  <Lines>28</Lines>
  <Paragraphs>7</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Ferrotec GmbH</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fsommer</dc:creator>
  <cp:lastModifiedBy>Karin Scharrer</cp:lastModifiedBy>
  <cp:revision>8</cp:revision>
  <cp:lastPrinted>2017-03-29T12:14:00Z</cp:lastPrinted>
  <dcterms:created xsi:type="dcterms:W3CDTF">2018-03-02T09:08:00Z</dcterms:created>
  <dcterms:modified xsi:type="dcterms:W3CDTF">2018-03-15T16:02:00Z</dcterms:modified>
</cp:coreProperties>
</file>