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A43F0" w14:textId="55EEA0C1" w:rsidR="00C206AD" w:rsidRPr="00C206AD" w:rsidRDefault="005C4945" w:rsidP="00C027C4">
      <w:pPr>
        <w:spacing w:after="0"/>
        <w:rPr>
          <w:rFonts w:cs="Arial"/>
          <w:szCs w:val="24"/>
        </w:rPr>
      </w:pPr>
      <w:r>
        <w:rPr>
          <w:rFonts w:cs="Arial"/>
          <w:noProof/>
          <w:szCs w:val="24"/>
          <w:lang w:eastAsia="de-DE"/>
        </w:rPr>
        <w:drawing>
          <wp:anchor distT="0" distB="0" distL="114300" distR="114300" simplePos="0" relativeHeight="251658240" behindDoc="0" locked="0" layoutInCell="1" allowOverlap="1" wp14:anchorId="57ACC9AA" wp14:editId="09C56A10">
            <wp:simplePos x="0" y="0"/>
            <wp:positionH relativeFrom="column">
              <wp:posOffset>4326890</wp:posOffset>
            </wp:positionH>
            <wp:positionV relativeFrom="paragraph">
              <wp:posOffset>-248285</wp:posOffset>
            </wp:positionV>
            <wp:extent cx="1332865" cy="652145"/>
            <wp:effectExtent l="0" t="0" r="0" b="8255"/>
            <wp:wrapTopAndBottom/>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S_Logo.jpg"/>
                    <pic:cNvPicPr/>
                  </pic:nvPicPr>
                  <pic:blipFill>
                    <a:blip r:embed="rId8">
                      <a:extLst>
                        <a:ext uri="{28A0092B-C50C-407E-A947-70E740481C1C}">
                          <a14:useLocalDpi xmlns:a14="http://schemas.microsoft.com/office/drawing/2010/main" val="0"/>
                        </a:ext>
                      </a:extLst>
                    </a:blip>
                    <a:stretch>
                      <a:fillRect/>
                    </a:stretch>
                  </pic:blipFill>
                  <pic:spPr>
                    <a:xfrm>
                      <a:off x="0" y="0"/>
                      <a:ext cx="1332865" cy="65214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8AAE4F2" w14:textId="6DA86157" w:rsidR="00C027C4" w:rsidRPr="00C027C4" w:rsidRDefault="00C8559A" w:rsidP="005C4945">
      <w:pPr>
        <w:spacing w:after="0"/>
        <w:rPr>
          <w:rFonts w:cs="Arial"/>
          <w:sz w:val="40"/>
          <w:szCs w:val="40"/>
        </w:rPr>
      </w:pPr>
      <w:r>
        <w:rPr>
          <w:rFonts w:cs="Arial"/>
          <w:sz w:val="40"/>
          <w:szCs w:val="40"/>
        </w:rPr>
        <w:t>Press</w:t>
      </w:r>
      <w:r w:rsidR="00890591">
        <w:rPr>
          <w:rFonts w:cs="Arial"/>
          <w:sz w:val="40"/>
          <w:szCs w:val="40"/>
        </w:rPr>
        <w:t xml:space="preserve"> Release</w:t>
      </w:r>
    </w:p>
    <w:p w14:paraId="52CB82E0" w14:textId="17CCE495" w:rsidR="00C027C4" w:rsidRPr="00C027C4" w:rsidRDefault="005C4945" w:rsidP="005C4945">
      <w:pPr>
        <w:spacing w:after="0"/>
        <w:rPr>
          <w:rFonts w:cs="Arial"/>
          <w:sz w:val="20"/>
          <w:szCs w:val="20"/>
        </w:rPr>
      </w:pPr>
      <w:r>
        <w:rPr>
          <w:rFonts w:cs="Arial"/>
          <w:sz w:val="20"/>
          <w:szCs w:val="20"/>
        </w:rPr>
        <w:t>Neuhaus-Schierschnitz</w:t>
      </w:r>
      <w:r w:rsidR="00B864E6">
        <w:rPr>
          <w:rFonts w:cs="Arial"/>
          <w:sz w:val="20"/>
          <w:szCs w:val="20"/>
        </w:rPr>
        <w:t xml:space="preserve">, </w:t>
      </w:r>
      <w:r w:rsidR="00890591">
        <w:rPr>
          <w:rFonts w:cs="Arial"/>
          <w:sz w:val="20"/>
          <w:szCs w:val="20"/>
        </w:rPr>
        <w:t xml:space="preserve">Germany, </w:t>
      </w:r>
      <w:r w:rsidR="00B3248A">
        <w:rPr>
          <w:rFonts w:cs="Arial"/>
          <w:sz w:val="20"/>
          <w:szCs w:val="20"/>
        </w:rPr>
        <w:t>March 2018</w:t>
      </w:r>
    </w:p>
    <w:p w14:paraId="2023834C" w14:textId="77777777" w:rsidR="00C027C4" w:rsidRPr="00C206AD" w:rsidRDefault="00C027C4" w:rsidP="00C027C4">
      <w:pPr>
        <w:spacing w:after="0" w:line="100" w:lineRule="atLeast"/>
        <w:rPr>
          <w:rFonts w:cs="Arial"/>
          <w:b/>
          <w:szCs w:val="24"/>
        </w:rPr>
      </w:pPr>
    </w:p>
    <w:p w14:paraId="3A4B8BB4" w14:textId="77777777" w:rsidR="00C027C4" w:rsidRPr="00C206AD" w:rsidRDefault="00C027C4" w:rsidP="00C027C4">
      <w:pPr>
        <w:spacing w:after="0" w:line="100" w:lineRule="atLeast"/>
        <w:rPr>
          <w:rFonts w:cs="Arial"/>
          <w:b/>
          <w:szCs w:val="24"/>
        </w:rPr>
      </w:pPr>
    </w:p>
    <w:p w14:paraId="7F3B4A5C" w14:textId="77777777" w:rsidR="00C027C4" w:rsidRPr="00C206AD" w:rsidRDefault="00C027C4" w:rsidP="00C027C4">
      <w:pPr>
        <w:spacing w:after="0" w:line="100" w:lineRule="atLeast"/>
        <w:rPr>
          <w:rFonts w:cs="Arial"/>
          <w:b/>
          <w:szCs w:val="24"/>
        </w:rPr>
      </w:pPr>
    </w:p>
    <w:p w14:paraId="4D8A82B8" w14:textId="5D5B60D2" w:rsidR="005C4945" w:rsidRPr="00200F5D" w:rsidRDefault="005C4945" w:rsidP="005C4945">
      <w:pPr>
        <w:spacing w:after="0" w:line="100" w:lineRule="atLeast"/>
        <w:jc w:val="both"/>
        <w:rPr>
          <w:rFonts w:asciiTheme="majorHAnsi" w:hAnsiTheme="majorHAnsi"/>
          <w:i/>
          <w:sz w:val="20"/>
          <w:szCs w:val="20"/>
          <w:lang w:val="en-GB"/>
        </w:rPr>
      </w:pPr>
      <w:r>
        <w:rPr>
          <w:rFonts w:cs="Arial"/>
          <w:sz w:val="36"/>
          <w:szCs w:val="36"/>
        </w:rPr>
        <w:t>WWS Keramik Neuhaus GmbH –</w:t>
      </w:r>
      <w:r>
        <w:rPr>
          <w:rFonts w:asciiTheme="majorHAnsi" w:hAnsiTheme="majorHAnsi"/>
          <w:i/>
          <w:sz w:val="20"/>
          <w:szCs w:val="20"/>
        </w:rPr>
        <w:t xml:space="preserve"> </w:t>
      </w:r>
      <w:r w:rsidR="00234292">
        <w:rPr>
          <w:rFonts w:cs="Arial"/>
          <w:sz w:val="36"/>
          <w:szCs w:val="36"/>
          <w:lang w:val="en-GB"/>
        </w:rPr>
        <w:t>T</w:t>
      </w:r>
      <w:r w:rsidR="00200F5D" w:rsidRPr="00200F5D">
        <w:rPr>
          <w:rFonts w:cs="Arial"/>
          <w:sz w:val="36"/>
          <w:szCs w:val="36"/>
          <w:lang w:val="en-GB"/>
        </w:rPr>
        <w:t>raditional a</w:t>
      </w:r>
      <w:r w:rsidR="00234292">
        <w:rPr>
          <w:rFonts w:cs="Arial"/>
          <w:sz w:val="36"/>
          <w:szCs w:val="36"/>
          <w:lang w:val="en-GB"/>
        </w:rPr>
        <w:t>nd I</w:t>
      </w:r>
      <w:r w:rsidRPr="00200F5D">
        <w:rPr>
          <w:rFonts w:cs="Arial"/>
          <w:sz w:val="36"/>
          <w:szCs w:val="36"/>
          <w:lang w:val="en-GB"/>
        </w:rPr>
        <w:t>nnovativ</w:t>
      </w:r>
      <w:r w:rsidR="00200F5D" w:rsidRPr="00200F5D">
        <w:rPr>
          <w:rFonts w:cs="Arial"/>
          <w:sz w:val="36"/>
          <w:szCs w:val="36"/>
          <w:lang w:val="en-GB"/>
        </w:rPr>
        <w:t>e</w:t>
      </w:r>
    </w:p>
    <w:p w14:paraId="7DB0E400" w14:textId="6717FD93" w:rsidR="006D796A" w:rsidRDefault="00890591" w:rsidP="005C4945">
      <w:pPr>
        <w:spacing w:after="0" w:line="100" w:lineRule="atLeast"/>
        <w:rPr>
          <w:sz w:val="36"/>
          <w:szCs w:val="36"/>
        </w:rPr>
      </w:pPr>
      <w:r>
        <w:rPr>
          <w:sz w:val="36"/>
          <w:szCs w:val="36"/>
        </w:rPr>
        <w:t>(Hall</w:t>
      </w:r>
      <w:r w:rsidR="006D796A">
        <w:rPr>
          <w:sz w:val="36"/>
          <w:szCs w:val="36"/>
        </w:rPr>
        <w:t xml:space="preserve"> </w:t>
      </w:r>
      <w:r w:rsidR="00E02998">
        <w:rPr>
          <w:sz w:val="36"/>
          <w:szCs w:val="36"/>
        </w:rPr>
        <w:t>5</w:t>
      </w:r>
      <w:r w:rsidR="00CE299A">
        <w:rPr>
          <w:sz w:val="36"/>
          <w:szCs w:val="36"/>
        </w:rPr>
        <w:t xml:space="preserve"> / Stand </w:t>
      </w:r>
      <w:r w:rsidR="00E02998">
        <w:rPr>
          <w:sz w:val="36"/>
          <w:szCs w:val="36"/>
        </w:rPr>
        <w:t>A16</w:t>
      </w:r>
      <w:r w:rsidR="006D796A">
        <w:rPr>
          <w:sz w:val="36"/>
          <w:szCs w:val="36"/>
        </w:rPr>
        <w:t>)</w:t>
      </w:r>
    </w:p>
    <w:p w14:paraId="33EBCA76" w14:textId="77777777" w:rsidR="00200F5D" w:rsidRDefault="00200F5D" w:rsidP="00200F5D">
      <w:pPr>
        <w:spacing w:after="0" w:line="480" w:lineRule="auto"/>
        <w:jc w:val="both"/>
        <w:rPr>
          <w:rFonts w:ascii="Courier" w:hAnsi="Courier"/>
          <w:szCs w:val="24"/>
        </w:rPr>
      </w:pPr>
    </w:p>
    <w:p w14:paraId="381719D4" w14:textId="2AB3ED44" w:rsidR="00E756DA" w:rsidRPr="00E756DA" w:rsidRDefault="00E756DA" w:rsidP="00E756DA">
      <w:pPr>
        <w:spacing w:after="0" w:line="480" w:lineRule="auto"/>
        <w:rPr>
          <w:rFonts w:ascii="Courier" w:hAnsi="Courier"/>
          <w:szCs w:val="24"/>
          <w:lang w:val="en-US"/>
        </w:rPr>
      </w:pPr>
      <w:r w:rsidRPr="00E756DA">
        <w:rPr>
          <w:rFonts w:ascii="Courier" w:hAnsi="Courier" w:cs="Arial"/>
          <w:szCs w:val="24"/>
          <w:lang w:val="en-US"/>
        </w:rPr>
        <w:t>Since 1993</w:t>
      </w:r>
      <w:r w:rsidR="003911A8">
        <w:rPr>
          <w:rFonts w:ascii="Courier" w:hAnsi="Courier" w:cs="Arial"/>
          <w:szCs w:val="24"/>
          <w:lang w:val="en-US"/>
        </w:rPr>
        <w:t>,</w:t>
      </w:r>
      <w:r w:rsidRPr="00E756DA">
        <w:rPr>
          <w:rFonts w:ascii="Courier" w:hAnsi="Courier" w:cs="Arial"/>
          <w:szCs w:val="24"/>
          <w:lang w:val="en-US"/>
        </w:rPr>
        <w:t xml:space="preserve"> WWS Keramik Neuhaus GmbH prides itself in con</w:t>
      </w:r>
      <w:r w:rsidR="00E02998">
        <w:rPr>
          <w:rFonts w:ascii="Courier" w:hAnsi="Courier" w:cs="Arial"/>
          <w:szCs w:val="24"/>
          <w:lang w:val="en-US"/>
        </w:rPr>
        <w:t>tinuing a 115 year presence of Technical C</w:t>
      </w:r>
      <w:r w:rsidRPr="00E756DA">
        <w:rPr>
          <w:rFonts w:ascii="Courier" w:hAnsi="Courier" w:cs="Arial"/>
          <w:szCs w:val="24"/>
          <w:lang w:val="en-US"/>
        </w:rPr>
        <w:t>eramics in the industrial area of Neuhaus-Schierschnitz in the district of Sonneberg, South Thuringia. With an abundance of long-standing experience and solid, technical skills</w:t>
      </w:r>
      <w:r w:rsidRPr="00E756DA">
        <w:rPr>
          <w:rFonts w:ascii="Courier" w:hAnsi="Courier" w:cs="Arial"/>
          <w:color w:val="FF0000"/>
          <w:szCs w:val="24"/>
          <w:lang w:val="en-US"/>
        </w:rPr>
        <w:t xml:space="preserve"> </w:t>
      </w:r>
      <w:r w:rsidRPr="00E756DA">
        <w:rPr>
          <w:rFonts w:ascii="Courier" w:hAnsi="Courier" w:cs="Arial"/>
          <w:szCs w:val="24"/>
          <w:lang w:val="en-US"/>
        </w:rPr>
        <w:t>we produce electro-ceramic products for the low-voltage industry. While the different manufacturing processes allow for mostly small to medium sized production quantities, minimal quantities of unique and individual customer design and order-specific productions are just as feasible. Our various range of ceramic materials include C 111, C 130, C 221, C 410, C 520, C 530, C 610, C 620.</w:t>
      </w:r>
    </w:p>
    <w:p w14:paraId="6946A0E5" w14:textId="77777777" w:rsidR="00E756DA" w:rsidRPr="00E756DA" w:rsidRDefault="00E756DA" w:rsidP="00E756DA">
      <w:pPr>
        <w:spacing w:after="0" w:line="480" w:lineRule="auto"/>
        <w:rPr>
          <w:rFonts w:ascii="Courier" w:hAnsi="Courier"/>
          <w:szCs w:val="24"/>
          <w:lang w:val="en-US"/>
        </w:rPr>
      </w:pPr>
      <w:r w:rsidRPr="00E756DA">
        <w:rPr>
          <w:rFonts w:ascii="Courier" w:hAnsi="Courier"/>
          <w:szCs w:val="24"/>
          <w:lang w:val="en-US"/>
        </w:rPr>
        <w:t> </w:t>
      </w:r>
    </w:p>
    <w:p w14:paraId="55976AF3" w14:textId="77777777" w:rsidR="00E756DA" w:rsidRPr="00E756DA" w:rsidRDefault="00E756DA" w:rsidP="00E756DA">
      <w:pPr>
        <w:spacing w:after="0" w:line="480" w:lineRule="auto"/>
        <w:rPr>
          <w:rFonts w:ascii="Courier" w:hAnsi="Courier"/>
          <w:szCs w:val="24"/>
          <w:lang w:val="en-US"/>
        </w:rPr>
      </w:pPr>
      <w:r w:rsidRPr="00E756DA">
        <w:rPr>
          <w:rFonts w:ascii="Courier" w:hAnsi="Courier"/>
          <w:szCs w:val="24"/>
          <w:lang w:val="en-US"/>
        </w:rPr>
        <w:t>The two production processes divide into dry press and extrusion. The form, size, quantity and required accuracy of the desired product are determining factors for the manufacturing process.</w:t>
      </w:r>
    </w:p>
    <w:p w14:paraId="2CEECC7D" w14:textId="77777777" w:rsidR="00E756DA" w:rsidRPr="00E756DA" w:rsidRDefault="00E756DA" w:rsidP="00E756DA">
      <w:pPr>
        <w:spacing w:after="0" w:line="480" w:lineRule="auto"/>
        <w:rPr>
          <w:rFonts w:ascii="Courier" w:hAnsi="Courier" w:cs="Arial"/>
          <w:szCs w:val="24"/>
          <w:lang w:val="en-US"/>
        </w:rPr>
      </w:pPr>
      <w:r w:rsidRPr="00E756DA">
        <w:rPr>
          <w:rFonts w:ascii="Courier" w:hAnsi="Courier" w:cs="Arial"/>
          <w:szCs w:val="24"/>
          <w:lang w:val="en-US"/>
        </w:rPr>
        <w:lastRenderedPageBreak/>
        <w:t>The dry press process involves the usage of hydraulic presses where pressure of up to 100 t is being reached. With the extrusion process tubes, rods and other profiles are drawn out to a length of 1100 mm and a diameter of min. 2 mm to max. 125 mm. Numerous products are prepared mechanically (cutting, drilling, milling, turning and deburring) according to technical specifications</w:t>
      </w:r>
      <w:r w:rsidRPr="00E756DA">
        <w:rPr>
          <w:rFonts w:ascii="Courier" w:hAnsi="Courier"/>
          <w:szCs w:val="24"/>
          <w:lang w:val="en-US"/>
        </w:rPr>
        <w:t xml:space="preserve"> b</w:t>
      </w:r>
      <w:r w:rsidRPr="00E756DA">
        <w:rPr>
          <w:rFonts w:ascii="Courier" w:hAnsi="Courier" w:cs="Arial"/>
          <w:szCs w:val="24"/>
          <w:lang w:val="en-US"/>
        </w:rPr>
        <w:t>efore the sintering process takes place. A glazing can be applied if necessary or desired.</w:t>
      </w:r>
    </w:p>
    <w:p w14:paraId="60279393" w14:textId="77777777" w:rsidR="00E756DA" w:rsidRPr="00E756DA" w:rsidRDefault="00E756DA" w:rsidP="00E756DA">
      <w:pPr>
        <w:spacing w:after="0" w:line="480" w:lineRule="auto"/>
        <w:rPr>
          <w:rFonts w:ascii="Courier" w:hAnsi="Courier"/>
          <w:szCs w:val="24"/>
          <w:lang w:val="en-US"/>
        </w:rPr>
      </w:pPr>
      <w:r w:rsidRPr="00E756DA">
        <w:rPr>
          <w:rFonts w:ascii="Courier" w:hAnsi="Courier"/>
          <w:szCs w:val="24"/>
          <w:lang w:val="en-US"/>
        </w:rPr>
        <w:t> </w:t>
      </w:r>
    </w:p>
    <w:p w14:paraId="69556922" w14:textId="77777777" w:rsidR="00E756DA" w:rsidRPr="00E756DA" w:rsidRDefault="00E756DA" w:rsidP="00E756DA">
      <w:pPr>
        <w:spacing w:after="0" w:line="480" w:lineRule="auto"/>
        <w:rPr>
          <w:rFonts w:ascii="Courier" w:hAnsi="Courier"/>
          <w:szCs w:val="24"/>
          <w:lang w:val="en-US"/>
        </w:rPr>
      </w:pPr>
      <w:r w:rsidRPr="00E756DA">
        <w:rPr>
          <w:rFonts w:ascii="Courier" w:hAnsi="Courier" w:cs="Arial"/>
          <w:szCs w:val="24"/>
          <w:lang w:val="en-US"/>
        </w:rPr>
        <w:t xml:space="preserve">Our products include insulators for electric fuses, bolt terminals (mounted and unmounted) in accordance with DIN 46260 and DIN 46262, terminal block and clamp board connections (mounted and unmounted) for electrical connections, sleeves and counter pieces, insulating elements for electrical resistors, ceramic isolation pearls, grooving isolators, insulation for high voltage terminals, ceramic tubes and rods (glazed and unglazed) with different inner and outer profiles as well as various specialized products. </w:t>
      </w:r>
    </w:p>
    <w:p w14:paraId="0CAF2B6D" w14:textId="77777777" w:rsidR="00E756DA" w:rsidRPr="00E756DA" w:rsidRDefault="00E756DA" w:rsidP="00E756DA">
      <w:pPr>
        <w:spacing w:after="0" w:line="480" w:lineRule="auto"/>
        <w:rPr>
          <w:rFonts w:ascii="Courier" w:hAnsi="Courier"/>
          <w:szCs w:val="24"/>
          <w:lang w:val="en-US"/>
        </w:rPr>
      </w:pPr>
      <w:r w:rsidRPr="00E756DA">
        <w:rPr>
          <w:rFonts w:ascii="Courier" w:hAnsi="Courier"/>
          <w:szCs w:val="24"/>
          <w:lang w:val="en-US"/>
        </w:rPr>
        <w:t> </w:t>
      </w:r>
    </w:p>
    <w:p w14:paraId="3721A18E" w14:textId="77777777" w:rsidR="00E756DA" w:rsidRPr="00E756DA" w:rsidRDefault="00E756DA" w:rsidP="00E756DA">
      <w:pPr>
        <w:spacing w:after="0" w:line="480" w:lineRule="auto"/>
        <w:rPr>
          <w:rFonts w:ascii="Courier" w:hAnsi="Courier" w:cs="Arial"/>
          <w:szCs w:val="24"/>
          <w:lang w:val="en-US"/>
        </w:rPr>
      </w:pPr>
      <w:r w:rsidRPr="00E756DA">
        <w:rPr>
          <w:rFonts w:ascii="Courier" w:hAnsi="Courier" w:cs="Arial"/>
          <w:szCs w:val="24"/>
          <w:lang w:val="en-US"/>
        </w:rPr>
        <w:t xml:space="preserve">The areas of application are widely spread and range from the manufacture of fuses, switches, controllers, transformers und furnaces to mechanical-, electrical-, electronic-, medical-, heat and apparatus engineering and </w:t>
      </w:r>
      <w:r w:rsidRPr="00E756DA">
        <w:rPr>
          <w:rFonts w:ascii="Courier" w:hAnsi="Courier" w:cs="Arial"/>
          <w:szCs w:val="24"/>
          <w:lang w:val="en-US"/>
        </w:rPr>
        <w:lastRenderedPageBreak/>
        <w:t>furthermore cover household equipment, metrology, electromotive-,</w:t>
      </w:r>
      <w:r w:rsidRPr="00E756DA">
        <w:rPr>
          <w:rFonts w:ascii="Courier" w:hAnsi="Courier"/>
          <w:szCs w:val="24"/>
          <w:lang w:val="en-US"/>
        </w:rPr>
        <w:t xml:space="preserve"> </w:t>
      </w:r>
      <w:r w:rsidRPr="00E756DA">
        <w:rPr>
          <w:rFonts w:ascii="Courier" w:hAnsi="Courier" w:cs="Arial"/>
          <w:szCs w:val="24"/>
          <w:lang w:val="en-US"/>
        </w:rPr>
        <w:t>automotive and heating industry.</w:t>
      </w:r>
    </w:p>
    <w:p w14:paraId="203F9DD4" w14:textId="77777777" w:rsidR="00E756DA" w:rsidRPr="00E756DA" w:rsidRDefault="00E756DA" w:rsidP="00E756DA">
      <w:pPr>
        <w:spacing w:after="0" w:line="480" w:lineRule="auto"/>
        <w:jc w:val="both"/>
        <w:rPr>
          <w:rFonts w:ascii="Courier" w:hAnsi="Courier" w:cs="Arial"/>
          <w:szCs w:val="24"/>
        </w:rPr>
      </w:pPr>
    </w:p>
    <w:p w14:paraId="43968E4E" w14:textId="5B126360" w:rsidR="00E756DA" w:rsidRPr="00E756DA" w:rsidRDefault="00E756DA" w:rsidP="00E756DA">
      <w:pPr>
        <w:spacing w:after="0" w:line="480" w:lineRule="auto"/>
        <w:rPr>
          <w:rFonts w:ascii="Courier" w:hAnsi="Courier"/>
          <w:szCs w:val="24"/>
          <w:lang w:val="en-US"/>
        </w:rPr>
      </w:pPr>
      <w:r w:rsidRPr="00E756DA">
        <w:rPr>
          <w:rFonts w:ascii="Courier" w:hAnsi="Courier"/>
          <w:szCs w:val="24"/>
          <w:lang w:val="en-US"/>
        </w:rPr>
        <w:t>In November 2017 WW</w:t>
      </w:r>
      <w:r>
        <w:rPr>
          <w:rFonts w:ascii="Courier" w:hAnsi="Courier"/>
          <w:szCs w:val="24"/>
          <w:lang w:val="en-US"/>
        </w:rPr>
        <w:t xml:space="preserve">S Keramik Neuhaus GmbH won the </w:t>
      </w:r>
      <w:r w:rsidRPr="00E756DA">
        <w:rPr>
          <w:rFonts w:ascii="Courier" w:hAnsi="Courier"/>
          <w:szCs w:val="24"/>
          <w:lang w:val="en-US"/>
        </w:rPr>
        <w:t>XX</w:t>
      </w:r>
      <w:r>
        <w:rPr>
          <w:rFonts w:ascii="Courier" w:hAnsi="Courier"/>
          <w:szCs w:val="24"/>
          <w:lang w:val="en-US"/>
        </w:rPr>
        <w:t>.</w:t>
      </w:r>
      <w:r w:rsidRPr="00E756DA">
        <w:rPr>
          <w:rFonts w:ascii="Courier" w:hAnsi="Courier"/>
          <w:szCs w:val="24"/>
          <w:lang w:val="en-US"/>
        </w:rPr>
        <w:t xml:space="preserve"> </w:t>
      </w:r>
      <w:r>
        <w:rPr>
          <w:rFonts w:ascii="Courier" w:hAnsi="Courier"/>
          <w:szCs w:val="24"/>
          <w:lang w:val="en-US"/>
        </w:rPr>
        <w:t>Thüringer Innovationspreis</w:t>
      </w:r>
      <w:r w:rsidRPr="00E756DA">
        <w:rPr>
          <w:rFonts w:ascii="Courier" w:hAnsi="Courier"/>
          <w:szCs w:val="24"/>
          <w:lang w:val="en-US"/>
        </w:rPr>
        <w:t xml:space="preserve"> (the highest innovation award in Thuringia) for the category tradition and future. Herewith the longstanding experience with technical ceramics was combined to develop ceramic grill rods. These will give a completely new grilling experience to the commercial consumer. You can find further information about this patented invention on www.keraking-grill.de. </w:t>
      </w:r>
    </w:p>
    <w:p w14:paraId="01DE1A56" w14:textId="77777777" w:rsidR="00E756DA" w:rsidRPr="00E756DA" w:rsidRDefault="00E756DA" w:rsidP="00E756DA">
      <w:pPr>
        <w:spacing w:after="0" w:line="480" w:lineRule="auto"/>
        <w:rPr>
          <w:rFonts w:ascii="Courier" w:hAnsi="Courier"/>
          <w:szCs w:val="24"/>
          <w:lang w:val="en-US"/>
        </w:rPr>
      </w:pPr>
      <w:r w:rsidRPr="00E756DA">
        <w:rPr>
          <w:rFonts w:ascii="Courier" w:hAnsi="Courier"/>
          <w:szCs w:val="24"/>
          <w:lang w:val="en-US"/>
        </w:rPr>
        <w:t>  </w:t>
      </w:r>
    </w:p>
    <w:p w14:paraId="40A4FA1B" w14:textId="77777777" w:rsidR="00E756DA" w:rsidRPr="00E756DA" w:rsidRDefault="00E756DA" w:rsidP="00E756DA">
      <w:pPr>
        <w:spacing w:after="0" w:line="480" w:lineRule="auto"/>
        <w:rPr>
          <w:rFonts w:ascii="Courier" w:hAnsi="Courier"/>
          <w:szCs w:val="24"/>
          <w:lang w:val="en-US"/>
        </w:rPr>
      </w:pPr>
      <w:r w:rsidRPr="00E756DA">
        <w:rPr>
          <w:rFonts w:ascii="Courier" w:hAnsi="Courier" w:cs="Arial"/>
          <w:szCs w:val="24"/>
          <w:lang w:val="en-US"/>
        </w:rPr>
        <w:t>With a highly motivated team, extensive and comprehensive expert knowledge and innovative thinking WWS Keramik Neuhaus GmbH meets the most challenging demands of the ceramic industry.</w:t>
      </w:r>
    </w:p>
    <w:p w14:paraId="781478E2" w14:textId="0C132C3F" w:rsidR="000B24FF" w:rsidRPr="005C4945" w:rsidRDefault="000B24FF" w:rsidP="00927756">
      <w:pPr>
        <w:spacing w:after="0" w:line="480" w:lineRule="auto"/>
        <w:rPr>
          <w:rFonts w:ascii="Courier" w:hAnsi="Courier"/>
          <w:szCs w:val="24"/>
        </w:rPr>
      </w:pPr>
    </w:p>
    <w:p w14:paraId="567DFB40" w14:textId="33EA608C" w:rsidR="00C027C4" w:rsidRPr="00C206AD" w:rsidRDefault="002F1BD7" w:rsidP="002F1BD7">
      <w:pPr>
        <w:spacing w:after="0" w:line="480" w:lineRule="auto"/>
        <w:ind w:right="-2"/>
        <w:rPr>
          <w:rFonts w:ascii="Courier" w:hAnsi="Courier"/>
          <w:szCs w:val="24"/>
        </w:rPr>
      </w:pPr>
      <w:r>
        <w:rPr>
          <w:rFonts w:ascii="Courier" w:hAnsi="Courier"/>
          <w:szCs w:val="24"/>
        </w:rPr>
        <w:tab/>
      </w:r>
      <w:r>
        <w:rPr>
          <w:rFonts w:ascii="Courier" w:hAnsi="Courier"/>
          <w:szCs w:val="24"/>
        </w:rPr>
        <w:tab/>
      </w:r>
      <w:r>
        <w:rPr>
          <w:rFonts w:ascii="Courier" w:hAnsi="Courier"/>
          <w:szCs w:val="24"/>
        </w:rPr>
        <w:tab/>
      </w:r>
      <w:r>
        <w:rPr>
          <w:rFonts w:ascii="Courier" w:hAnsi="Courier"/>
          <w:szCs w:val="24"/>
        </w:rPr>
        <w:tab/>
      </w:r>
      <w:r>
        <w:rPr>
          <w:rFonts w:ascii="Courier" w:hAnsi="Courier"/>
          <w:szCs w:val="24"/>
        </w:rPr>
        <w:tab/>
      </w:r>
      <w:r>
        <w:rPr>
          <w:rFonts w:ascii="Courier" w:hAnsi="Courier"/>
          <w:szCs w:val="24"/>
        </w:rPr>
        <w:tab/>
      </w:r>
      <w:r>
        <w:rPr>
          <w:rFonts w:ascii="Courier" w:hAnsi="Courier"/>
          <w:szCs w:val="24"/>
        </w:rPr>
        <w:tab/>
      </w:r>
      <w:r>
        <w:rPr>
          <w:rFonts w:ascii="Courier" w:hAnsi="Courier"/>
          <w:szCs w:val="24"/>
        </w:rPr>
        <w:tab/>
      </w:r>
      <w:r w:rsidR="00C027C4" w:rsidRPr="00C206AD">
        <w:rPr>
          <w:rFonts w:ascii="Courier" w:hAnsi="Courier"/>
          <w:szCs w:val="24"/>
        </w:rPr>
        <w:t>(</w:t>
      </w:r>
      <w:r w:rsidR="00E50BC8">
        <w:rPr>
          <w:rFonts w:ascii="Courier" w:hAnsi="Courier"/>
          <w:szCs w:val="24"/>
        </w:rPr>
        <w:t>2860</w:t>
      </w:r>
      <w:bookmarkStart w:id="0" w:name="_GoBack"/>
      <w:bookmarkEnd w:id="0"/>
      <w:r w:rsidR="00E756DA">
        <w:rPr>
          <w:rFonts w:ascii="Courier" w:hAnsi="Courier"/>
          <w:szCs w:val="24"/>
        </w:rPr>
        <w:t xml:space="preserve"> </w:t>
      </w:r>
      <w:r w:rsidR="00890591">
        <w:rPr>
          <w:rFonts w:ascii="Courier" w:hAnsi="Courier"/>
          <w:szCs w:val="24"/>
        </w:rPr>
        <w:t>Characters</w:t>
      </w:r>
      <w:r w:rsidR="00C027C4" w:rsidRPr="00C206AD">
        <w:rPr>
          <w:rFonts w:ascii="Courier" w:hAnsi="Courier"/>
          <w:szCs w:val="24"/>
        </w:rPr>
        <w:t>)</w:t>
      </w:r>
    </w:p>
    <w:p w14:paraId="466CAFE0" w14:textId="77777777" w:rsidR="000B24FF" w:rsidRPr="00C027C4" w:rsidRDefault="000B24FF" w:rsidP="00C206AD">
      <w:pPr>
        <w:spacing w:after="0" w:line="480" w:lineRule="auto"/>
        <w:jc w:val="both"/>
        <w:rPr>
          <w:rFonts w:ascii="Courier" w:hAnsi="Courier"/>
          <w:sz w:val="20"/>
          <w:szCs w:val="20"/>
        </w:rPr>
      </w:pPr>
    </w:p>
    <w:p w14:paraId="0338D545" w14:textId="2A69DE87" w:rsidR="00C027C4" w:rsidRDefault="00890591" w:rsidP="00C206AD">
      <w:pPr>
        <w:spacing w:after="0" w:line="480" w:lineRule="auto"/>
        <w:rPr>
          <w:rFonts w:ascii="Courier" w:hAnsi="Courier" w:cs="Arial"/>
          <w:b/>
          <w:sz w:val="20"/>
          <w:szCs w:val="20"/>
          <w:lang w:val="en-GB"/>
        </w:rPr>
      </w:pPr>
      <w:r>
        <w:rPr>
          <w:rFonts w:ascii="Courier" w:hAnsi="Courier" w:cs="Arial"/>
          <w:b/>
          <w:sz w:val="20"/>
          <w:szCs w:val="20"/>
          <w:lang w:val="en-GB"/>
        </w:rPr>
        <w:t>Figure caption</w:t>
      </w:r>
      <w:r w:rsidR="00B3248A">
        <w:rPr>
          <w:rFonts w:ascii="Courier" w:hAnsi="Courier" w:cs="Arial"/>
          <w:b/>
          <w:sz w:val="20"/>
          <w:szCs w:val="20"/>
          <w:lang w:val="en-GB"/>
        </w:rPr>
        <w:t>s</w:t>
      </w:r>
    </w:p>
    <w:p w14:paraId="20E378A5" w14:textId="237CC4B5" w:rsidR="00C027C4" w:rsidRPr="00C027C4" w:rsidRDefault="00C027C4" w:rsidP="00C206AD">
      <w:pPr>
        <w:pStyle w:val="Standa1"/>
        <w:spacing w:after="0" w:line="480" w:lineRule="auto"/>
        <w:rPr>
          <w:rFonts w:ascii="Courier" w:hAnsi="Courier" w:cs="Arial"/>
          <w:b/>
          <w:sz w:val="20"/>
          <w:szCs w:val="20"/>
          <w:lang w:val="en-GB"/>
        </w:rPr>
      </w:pPr>
      <w:r w:rsidRPr="00C027C4">
        <w:rPr>
          <w:rFonts w:ascii="Courier" w:hAnsi="Courier" w:cs="Arial"/>
          <w:b/>
          <w:sz w:val="20"/>
          <w:szCs w:val="20"/>
          <w:lang w:val="en-GB"/>
        </w:rPr>
        <w:t>(</w:t>
      </w:r>
      <w:r w:rsidR="00AA0C8E">
        <w:rPr>
          <w:rFonts w:ascii="Courier" w:hAnsi="Courier" w:cs="Arial"/>
          <w:b/>
          <w:sz w:val="20"/>
          <w:szCs w:val="20"/>
          <w:lang w:val="en-GB"/>
        </w:rPr>
        <w:t>WWS</w:t>
      </w:r>
      <w:r w:rsidR="00B3248A">
        <w:rPr>
          <w:rFonts w:ascii="Courier" w:hAnsi="Courier" w:cs="Arial"/>
          <w:b/>
          <w:color w:val="000000"/>
          <w:sz w:val="20"/>
          <w:szCs w:val="20"/>
          <w:lang w:val="en-GB"/>
        </w:rPr>
        <w:t>_1_2018</w:t>
      </w:r>
      <w:r w:rsidRPr="00C027C4">
        <w:rPr>
          <w:rFonts w:ascii="Courier" w:hAnsi="Courier" w:cs="Arial"/>
          <w:b/>
          <w:color w:val="000000"/>
          <w:sz w:val="20"/>
          <w:szCs w:val="20"/>
          <w:lang w:val="en-GB"/>
        </w:rPr>
        <w:t>-</w:t>
      </w:r>
      <w:r w:rsidR="00B3248A">
        <w:rPr>
          <w:rFonts w:ascii="Courier" w:hAnsi="Courier" w:cs="Arial"/>
          <w:b/>
          <w:color w:val="000000"/>
          <w:sz w:val="20"/>
          <w:szCs w:val="20"/>
          <w:lang w:val="en-GB"/>
        </w:rPr>
        <w:t>3</w:t>
      </w:r>
      <w:r w:rsidRPr="00C027C4">
        <w:rPr>
          <w:rFonts w:ascii="Courier" w:hAnsi="Courier" w:cs="Arial"/>
          <w:b/>
          <w:color w:val="000000"/>
          <w:sz w:val="20"/>
          <w:szCs w:val="20"/>
          <w:lang w:val="en-GB"/>
        </w:rPr>
        <w:t>.tif</w:t>
      </w:r>
      <w:r w:rsidRPr="00C027C4">
        <w:rPr>
          <w:rFonts w:ascii="Courier" w:hAnsi="Courier" w:cs="Arial"/>
          <w:b/>
          <w:sz w:val="20"/>
          <w:szCs w:val="20"/>
          <w:lang w:val="en-GB"/>
        </w:rPr>
        <w:t>)</w:t>
      </w:r>
    </w:p>
    <w:p w14:paraId="365A6493" w14:textId="5BF30DA4" w:rsidR="00C027C4" w:rsidRPr="00434702" w:rsidRDefault="00E673CF" w:rsidP="00C206AD">
      <w:pPr>
        <w:spacing w:after="0" w:line="480" w:lineRule="auto"/>
        <w:rPr>
          <w:rFonts w:ascii="Courier" w:hAnsi="Courier" w:cs="Arial"/>
          <w:b/>
          <w:sz w:val="20"/>
          <w:szCs w:val="20"/>
          <w:lang w:val="en-GB"/>
        </w:rPr>
      </w:pPr>
      <w:r>
        <w:rPr>
          <w:rFonts w:ascii="Courier" w:hAnsi="Courier" w:cs="Arial"/>
          <w:sz w:val="20"/>
          <w:szCs w:val="20"/>
        </w:rPr>
        <w:t>Produ</w:t>
      </w:r>
      <w:r w:rsidR="00890591">
        <w:rPr>
          <w:rFonts w:ascii="Courier" w:hAnsi="Courier" w:cs="Arial"/>
          <w:sz w:val="20"/>
          <w:szCs w:val="20"/>
        </w:rPr>
        <w:t xml:space="preserve">cts </w:t>
      </w:r>
      <w:r w:rsidR="00890591" w:rsidRPr="00C8559A">
        <w:rPr>
          <w:rFonts w:ascii="Courier" w:hAnsi="Courier" w:cs="Arial"/>
          <w:sz w:val="20"/>
          <w:szCs w:val="20"/>
          <w:lang w:val="en-GB"/>
        </w:rPr>
        <w:t>manufactured by</w:t>
      </w:r>
      <w:r w:rsidR="00890591">
        <w:rPr>
          <w:rFonts w:ascii="Courier" w:hAnsi="Courier" w:cs="Arial"/>
          <w:sz w:val="20"/>
          <w:szCs w:val="20"/>
        </w:rPr>
        <w:t xml:space="preserve"> WWS Keramik </w:t>
      </w:r>
    </w:p>
    <w:p w14:paraId="444F293D" w14:textId="77777777" w:rsidR="00F009C2" w:rsidRDefault="00F009C2" w:rsidP="00C206AD">
      <w:pPr>
        <w:spacing w:after="0" w:line="480" w:lineRule="auto"/>
        <w:rPr>
          <w:rFonts w:ascii="Courier" w:hAnsi="Courier" w:cs="Arial"/>
          <w:b/>
          <w:sz w:val="20"/>
          <w:szCs w:val="20"/>
          <w:lang w:val="en-GB"/>
        </w:rPr>
      </w:pPr>
    </w:p>
    <w:p w14:paraId="1293AE54" w14:textId="23FE00CF" w:rsidR="00B3248A" w:rsidRPr="00C027C4" w:rsidRDefault="00B3248A" w:rsidP="00B3248A">
      <w:pPr>
        <w:pStyle w:val="Standa1"/>
        <w:spacing w:after="0" w:line="480" w:lineRule="auto"/>
        <w:rPr>
          <w:rFonts w:ascii="Courier" w:hAnsi="Courier" w:cs="Arial"/>
          <w:b/>
          <w:sz w:val="20"/>
          <w:szCs w:val="20"/>
          <w:lang w:val="en-GB"/>
        </w:rPr>
      </w:pPr>
      <w:r w:rsidRPr="00C027C4">
        <w:rPr>
          <w:rFonts w:ascii="Courier" w:hAnsi="Courier" w:cs="Arial"/>
          <w:b/>
          <w:sz w:val="20"/>
          <w:szCs w:val="20"/>
          <w:lang w:val="en-GB"/>
        </w:rPr>
        <w:t>(</w:t>
      </w:r>
      <w:r>
        <w:rPr>
          <w:rFonts w:ascii="Courier" w:hAnsi="Courier" w:cs="Arial"/>
          <w:b/>
          <w:sz w:val="20"/>
          <w:szCs w:val="20"/>
          <w:lang w:val="en-GB"/>
        </w:rPr>
        <w:t>WWS</w:t>
      </w:r>
      <w:r>
        <w:rPr>
          <w:rFonts w:ascii="Courier" w:hAnsi="Courier" w:cs="Arial"/>
          <w:b/>
          <w:color w:val="000000"/>
          <w:sz w:val="20"/>
          <w:szCs w:val="20"/>
          <w:lang w:val="en-GB"/>
        </w:rPr>
        <w:t>_2_2018</w:t>
      </w:r>
      <w:r w:rsidRPr="00C027C4">
        <w:rPr>
          <w:rFonts w:ascii="Courier" w:hAnsi="Courier" w:cs="Arial"/>
          <w:b/>
          <w:color w:val="000000"/>
          <w:sz w:val="20"/>
          <w:szCs w:val="20"/>
          <w:lang w:val="en-GB"/>
        </w:rPr>
        <w:t>-</w:t>
      </w:r>
      <w:r>
        <w:rPr>
          <w:rFonts w:ascii="Courier" w:hAnsi="Courier" w:cs="Arial"/>
          <w:b/>
          <w:color w:val="000000"/>
          <w:sz w:val="20"/>
          <w:szCs w:val="20"/>
          <w:lang w:val="en-GB"/>
        </w:rPr>
        <w:t>3</w:t>
      </w:r>
      <w:r w:rsidRPr="00C027C4">
        <w:rPr>
          <w:rFonts w:ascii="Courier" w:hAnsi="Courier" w:cs="Arial"/>
          <w:b/>
          <w:color w:val="000000"/>
          <w:sz w:val="20"/>
          <w:szCs w:val="20"/>
          <w:lang w:val="en-GB"/>
        </w:rPr>
        <w:t>.tif</w:t>
      </w:r>
      <w:r w:rsidRPr="00C027C4">
        <w:rPr>
          <w:rFonts w:ascii="Courier" w:hAnsi="Courier" w:cs="Arial"/>
          <w:b/>
          <w:sz w:val="20"/>
          <w:szCs w:val="20"/>
          <w:lang w:val="en-GB"/>
        </w:rPr>
        <w:t>)</w:t>
      </w:r>
    </w:p>
    <w:p w14:paraId="1C8E1A4D" w14:textId="0F54582A" w:rsidR="00B3248A" w:rsidRDefault="00B3248A" w:rsidP="00C206AD">
      <w:pPr>
        <w:spacing w:after="0" w:line="480" w:lineRule="auto"/>
        <w:rPr>
          <w:rFonts w:ascii="Courier" w:hAnsi="Courier" w:cs="Arial"/>
          <w:b/>
          <w:sz w:val="20"/>
          <w:szCs w:val="20"/>
          <w:lang w:val="en-GB"/>
        </w:rPr>
      </w:pPr>
      <w:r>
        <w:rPr>
          <w:rFonts w:ascii="Courier" w:hAnsi="Courier" w:cs="Arial"/>
          <w:sz w:val="20"/>
          <w:szCs w:val="20"/>
        </w:rPr>
        <w:t>Small grill</w:t>
      </w:r>
    </w:p>
    <w:p w14:paraId="31C6ECFE" w14:textId="77777777" w:rsidR="00B3248A" w:rsidRDefault="00B3248A" w:rsidP="00C206AD">
      <w:pPr>
        <w:spacing w:after="0" w:line="480" w:lineRule="auto"/>
        <w:rPr>
          <w:rFonts w:cs="Arial"/>
          <w:b/>
          <w:sz w:val="20"/>
          <w:szCs w:val="20"/>
          <w:lang w:val="en-GB"/>
        </w:rPr>
      </w:pPr>
    </w:p>
    <w:p w14:paraId="596598A4" w14:textId="38634F07" w:rsidR="002A719D" w:rsidRPr="00C206AD" w:rsidRDefault="00890591" w:rsidP="00C206AD">
      <w:pPr>
        <w:spacing w:after="0" w:line="480" w:lineRule="auto"/>
        <w:rPr>
          <w:rFonts w:cs="Arial"/>
          <w:b/>
          <w:sz w:val="20"/>
          <w:szCs w:val="20"/>
          <w:lang w:val="en-GB"/>
        </w:rPr>
      </w:pPr>
      <w:r>
        <w:rPr>
          <w:rFonts w:cs="Arial"/>
          <w:b/>
          <w:sz w:val="20"/>
          <w:szCs w:val="20"/>
          <w:lang w:val="en-GB"/>
        </w:rPr>
        <w:t>Press contac</w:t>
      </w:r>
      <w:r w:rsidR="002A719D" w:rsidRPr="00C206AD">
        <w:rPr>
          <w:rFonts w:cs="Arial"/>
          <w:b/>
          <w:sz w:val="20"/>
          <w:szCs w:val="20"/>
          <w:lang w:val="en-GB"/>
        </w:rPr>
        <w:t xml:space="preserve">t </w:t>
      </w:r>
    </w:p>
    <w:p w14:paraId="299DB215" w14:textId="50C98D20" w:rsidR="002A719D" w:rsidRPr="00C206AD" w:rsidRDefault="00592281" w:rsidP="00C206AD">
      <w:pPr>
        <w:spacing w:after="0" w:line="480" w:lineRule="auto"/>
        <w:rPr>
          <w:rFonts w:cs="Arial"/>
          <w:sz w:val="20"/>
          <w:szCs w:val="20"/>
        </w:rPr>
      </w:pPr>
      <w:r>
        <w:rPr>
          <w:rFonts w:cs="Arial"/>
          <w:sz w:val="20"/>
          <w:szCs w:val="20"/>
        </w:rPr>
        <w:t>WWS Keramik Neuhaus GmbH</w:t>
      </w:r>
      <w:r w:rsidR="002A719D" w:rsidRPr="00C206AD">
        <w:rPr>
          <w:rFonts w:cs="Arial"/>
          <w:sz w:val="20"/>
          <w:szCs w:val="20"/>
        </w:rPr>
        <w:t xml:space="preserve">, </w:t>
      </w:r>
      <w:r>
        <w:rPr>
          <w:rFonts w:cs="Arial"/>
          <w:sz w:val="20"/>
          <w:szCs w:val="20"/>
        </w:rPr>
        <w:t xml:space="preserve">Dipl.-Kfm. Holger Kuhna, </w:t>
      </w:r>
      <w:hyperlink r:id="rId9" w:history="1">
        <w:r w:rsidRPr="00592281">
          <w:rPr>
            <w:rStyle w:val="Link"/>
            <w:rFonts w:cs="Arial"/>
            <w:sz w:val="20"/>
            <w:szCs w:val="20"/>
          </w:rPr>
          <w:t>holger.kuhna@wws-keramik.de</w:t>
        </w:r>
      </w:hyperlink>
    </w:p>
    <w:p w14:paraId="53204487" w14:textId="1C8C2822" w:rsidR="00961AAA" w:rsidRPr="00C206AD" w:rsidRDefault="00C027C4" w:rsidP="00C206AD">
      <w:pPr>
        <w:spacing w:after="0" w:line="480" w:lineRule="auto"/>
        <w:rPr>
          <w:rFonts w:cs="Arial"/>
          <w:sz w:val="20"/>
          <w:szCs w:val="20"/>
        </w:rPr>
      </w:pPr>
      <w:r w:rsidRPr="00C206AD">
        <w:rPr>
          <w:rFonts w:cs="Arial"/>
          <w:sz w:val="20"/>
          <w:szCs w:val="20"/>
        </w:rPr>
        <w:lastRenderedPageBreak/>
        <w:t xml:space="preserve">CERAMIC APPLICATIONS, Karin Scharrer, </w:t>
      </w:r>
      <w:hyperlink r:id="rId10" w:history="1">
        <w:r w:rsidRPr="00FB3EB9">
          <w:rPr>
            <w:rStyle w:val="Link"/>
            <w:rFonts w:cs="Arial"/>
            <w:sz w:val="20"/>
            <w:szCs w:val="20"/>
          </w:rPr>
          <w:t>k.scharrer@goeller-verlag.de</w:t>
        </w:r>
      </w:hyperlink>
    </w:p>
    <w:p w14:paraId="57D94AAC" w14:textId="77777777" w:rsidR="00C027C4" w:rsidRPr="00C206AD" w:rsidRDefault="00C027C4" w:rsidP="00C206AD">
      <w:pPr>
        <w:spacing w:after="0" w:line="480" w:lineRule="auto"/>
        <w:rPr>
          <w:rFonts w:cs="Arial"/>
          <w:sz w:val="20"/>
          <w:szCs w:val="20"/>
          <w:lang w:val="en-GB"/>
        </w:rPr>
      </w:pPr>
    </w:p>
    <w:p w14:paraId="20228380" w14:textId="77777777" w:rsidR="00B75C05" w:rsidRPr="00C206AD" w:rsidRDefault="00B75C05" w:rsidP="00C206AD">
      <w:pPr>
        <w:spacing w:after="0" w:line="480" w:lineRule="auto"/>
        <w:rPr>
          <w:rFonts w:cs="Arial"/>
          <w:sz w:val="20"/>
          <w:szCs w:val="20"/>
          <w:lang w:val="en-GB"/>
        </w:rPr>
      </w:pPr>
      <w:r w:rsidRPr="00C206AD">
        <w:rPr>
          <w:rFonts w:cs="Arial"/>
          <w:noProof/>
          <w:sz w:val="20"/>
          <w:szCs w:val="20"/>
          <w:lang w:eastAsia="de-DE"/>
        </w:rPr>
        <w:drawing>
          <wp:inline distT="0" distB="0" distL="0" distR="0" wp14:anchorId="20B42413" wp14:editId="035F4E1B">
            <wp:extent cx="2539365" cy="400050"/>
            <wp:effectExtent l="0" t="0" r="635" b="6350"/>
            <wp:docPr id="1" name="Bild 1" descr="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9365" cy="400050"/>
                    </a:xfrm>
                    <a:prstGeom prst="rect">
                      <a:avLst/>
                    </a:prstGeom>
                    <a:noFill/>
                    <a:ln>
                      <a:noFill/>
                    </a:ln>
                  </pic:spPr>
                </pic:pic>
              </a:graphicData>
            </a:graphic>
          </wp:inline>
        </w:drawing>
      </w:r>
    </w:p>
    <w:p w14:paraId="2525D7A2" w14:textId="01EBE321" w:rsidR="00C027C4" w:rsidRPr="00434702" w:rsidRDefault="00E02998" w:rsidP="00434702">
      <w:pPr>
        <w:pStyle w:val="StandardWeb"/>
        <w:spacing w:before="0" w:beforeAutospacing="0" w:after="0" w:afterAutospacing="0" w:line="480" w:lineRule="auto"/>
        <w:rPr>
          <w:rFonts w:ascii="Arial" w:hAnsi="Arial" w:cs="Arial"/>
          <w:bCs/>
        </w:rPr>
      </w:pPr>
      <w:r>
        <w:rPr>
          <w:rFonts w:ascii="Arial" w:hAnsi="Arial" w:cs="Arial"/>
        </w:rPr>
        <w:t>Hannover Messe</w:t>
      </w:r>
      <w:r w:rsidR="00890591">
        <w:rPr>
          <w:rStyle w:val="Betont"/>
          <w:rFonts w:ascii="Arial" w:hAnsi="Arial" w:cs="Arial"/>
          <w:b w:val="0"/>
        </w:rPr>
        <w:t>, Hall</w:t>
      </w:r>
      <w:r w:rsidR="00B864E6">
        <w:rPr>
          <w:rStyle w:val="Betont"/>
          <w:rFonts w:ascii="Arial" w:hAnsi="Arial" w:cs="Arial"/>
          <w:b w:val="0"/>
        </w:rPr>
        <w:t xml:space="preserve"> </w:t>
      </w:r>
      <w:r>
        <w:rPr>
          <w:rStyle w:val="Betont"/>
          <w:rFonts w:ascii="Arial" w:hAnsi="Arial" w:cs="Arial"/>
          <w:b w:val="0"/>
        </w:rPr>
        <w:t>5</w:t>
      </w:r>
      <w:r w:rsidR="00E95D5D" w:rsidRPr="00C206AD">
        <w:rPr>
          <w:rStyle w:val="Betont"/>
          <w:rFonts w:ascii="Arial" w:hAnsi="Arial" w:cs="Arial"/>
          <w:b w:val="0"/>
        </w:rPr>
        <w:t xml:space="preserve">, Stand </w:t>
      </w:r>
      <w:r>
        <w:rPr>
          <w:rStyle w:val="Betont"/>
          <w:rFonts w:ascii="Arial" w:hAnsi="Arial" w:cs="Arial"/>
          <w:b w:val="0"/>
          <w:bCs w:val="0"/>
        </w:rPr>
        <w:t>A16</w:t>
      </w:r>
    </w:p>
    <w:sectPr w:rsidR="00C027C4" w:rsidRPr="00434702" w:rsidSect="00E96DAD">
      <w:pgSz w:w="11906" w:h="16838"/>
      <w:pgMar w:top="1440" w:right="1843" w:bottom="1440" w:left="1701"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10725" w14:textId="77777777" w:rsidR="00200F5D" w:rsidRDefault="00200F5D">
      <w:pPr>
        <w:spacing w:after="0" w:line="240" w:lineRule="auto"/>
      </w:pPr>
    </w:p>
  </w:endnote>
  <w:endnote w:type="continuationSeparator" w:id="0">
    <w:p w14:paraId="45F1EAEC" w14:textId="77777777" w:rsidR="00200F5D" w:rsidRDefault="00200F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font366">
    <w:altName w:val="MS Mincho"/>
    <w:charset w:val="80"/>
    <w:family w:val="auto"/>
    <w:pitch w:val="variable"/>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29E44" w14:textId="77777777" w:rsidR="00200F5D" w:rsidRDefault="00200F5D">
      <w:pPr>
        <w:spacing w:after="0" w:line="240" w:lineRule="auto"/>
      </w:pPr>
    </w:p>
  </w:footnote>
  <w:footnote w:type="continuationSeparator" w:id="0">
    <w:p w14:paraId="50DEEB6F" w14:textId="77777777" w:rsidR="00200F5D" w:rsidRDefault="00200F5D">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defaultTabStop w:val="708"/>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97F"/>
    <w:rsid w:val="00003F91"/>
    <w:rsid w:val="00040F0E"/>
    <w:rsid w:val="0004470A"/>
    <w:rsid w:val="00050307"/>
    <w:rsid w:val="0006180B"/>
    <w:rsid w:val="000B24FF"/>
    <w:rsid w:val="000E71B8"/>
    <w:rsid w:val="00113371"/>
    <w:rsid w:val="00116D33"/>
    <w:rsid w:val="001703EE"/>
    <w:rsid w:val="001B470F"/>
    <w:rsid w:val="001B76CC"/>
    <w:rsid w:val="00200F5D"/>
    <w:rsid w:val="00216F28"/>
    <w:rsid w:val="00234292"/>
    <w:rsid w:val="00243562"/>
    <w:rsid w:val="00245992"/>
    <w:rsid w:val="00255BC5"/>
    <w:rsid w:val="002A719D"/>
    <w:rsid w:val="002C6FE6"/>
    <w:rsid w:val="002F1BD7"/>
    <w:rsid w:val="00315FD6"/>
    <w:rsid w:val="003349F2"/>
    <w:rsid w:val="003679C9"/>
    <w:rsid w:val="003911A8"/>
    <w:rsid w:val="00393DE1"/>
    <w:rsid w:val="003B3F34"/>
    <w:rsid w:val="003B403F"/>
    <w:rsid w:val="003C7DDF"/>
    <w:rsid w:val="004225D9"/>
    <w:rsid w:val="00434702"/>
    <w:rsid w:val="00454EBE"/>
    <w:rsid w:val="00480BA4"/>
    <w:rsid w:val="00484C41"/>
    <w:rsid w:val="00561D0B"/>
    <w:rsid w:val="00592281"/>
    <w:rsid w:val="005B4256"/>
    <w:rsid w:val="005C4945"/>
    <w:rsid w:val="005C62CB"/>
    <w:rsid w:val="0060788E"/>
    <w:rsid w:val="00626535"/>
    <w:rsid w:val="006416C3"/>
    <w:rsid w:val="00653491"/>
    <w:rsid w:val="00674032"/>
    <w:rsid w:val="00677D18"/>
    <w:rsid w:val="006941BE"/>
    <w:rsid w:val="006A7005"/>
    <w:rsid w:val="006B6478"/>
    <w:rsid w:val="006C4EC3"/>
    <w:rsid w:val="006D7802"/>
    <w:rsid w:val="006D796A"/>
    <w:rsid w:val="00734378"/>
    <w:rsid w:val="007A232B"/>
    <w:rsid w:val="007A27FC"/>
    <w:rsid w:val="0080765A"/>
    <w:rsid w:val="00815C94"/>
    <w:rsid w:val="00821A67"/>
    <w:rsid w:val="00846F70"/>
    <w:rsid w:val="00853F5E"/>
    <w:rsid w:val="00890591"/>
    <w:rsid w:val="008A75C3"/>
    <w:rsid w:val="008B14F0"/>
    <w:rsid w:val="008B5D2F"/>
    <w:rsid w:val="008C2653"/>
    <w:rsid w:val="008E6C27"/>
    <w:rsid w:val="00927756"/>
    <w:rsid w:val="0095351E"/>
    <w:rsid w:val="00961AAA"/>
    <w:rsid w:val="009662BF"/>
    <w:rsid w:val="009724A9"/>
    <w:rsid w:val="009C51B6"/>
    <w:rsid w:val="009D1A74"/>
    <w:rsid w:val="00A26CE6"/>
    <w:rsid w:val="00A54DA0"/>
    <w:rsid w:val="00A551CC"/>
    <w:rsid w:val="00A70344"/>
    <w:rsid w:val="00A95F7B"/>
    <w:rsid w:val="00AA0C8E"/>
    <w:rsid w:val="00AB29B5"/>
    <w:rsid w:val="00AC0B66"/>
    <w:rsid w:val="00B1577A"/>
    <w:rsid w:val="00B17A8C"/>
    <w:rsid w:val="00B3248A"/>
    <w:rsid w:val="00B75C05"/>
    <w:rsid w:val="00B81EE8"/>
    <w:rsid w:val="00B864E6"/>
    <w:rsid w:val="00BF7A90"/>
    <w:rsid w:val="00C027C4"/>
    <w:rsid w:val="00C206AD"/>
    <w:rsid w:val="00C5249B"/>
    <w:rsid w:val="00C77F4D"/>
    <w:rsid w:val="00C8559A"/>
    <w:rsid w:val="00C95452"/>
    <w:rsid w:val="00CD4B2D"/>
    <w:rsid w:val="00CE299A"/>
    <w:rsid w:val="00D20BD7"/>
    <w:rsid w:val="00D7786D"/>
    <w:rsid w:val="00D906A9"/>
    <w:rsid w:val="00DB1B46"/>
    <w:rsid w:val="00E02998"/>
    <w:rsid w:val="00E04A6A"/>
    <w:rsid w:val="00E1567F"/>
    <w:rsid w:val="00E1696B"/>
    <w:rsid w:val="00E445DE"/>
    <w:rsid w:val="00E50BC8"/>
    <w:rsid w:val="00E646D3"/>
    <w:rsid w:val="00E660F3"/>
    <w:rsid w:val="00E673CF"/>
    <w:rsid w:val="00E756DA"/>
    <w:rsid w:val="00E8697F"/>
    <w:rsid w:val="00E87EE9"/>
    <w:rsid w:val="00E95D5D"/>
    <w:rsid w:val="00E96DAD"/>
    <w:rsid w:val="00EB6283"/>
    <w:rsid w:val="00EC731D"/>
    <w:rsid w:val="00EF4C26"/>
    <w:rsid w:val="00F009C2"/>
    <w:rsid w:val="00F326B5"/>
    <w:rsid w:val="00F549CC"/>
    <w:rsid w:val="00F92A33"/>
    <w:rsid w:val="00F92CDC"/>
    <w:rsid w:val="00FB3EB9"/>
    <w:rsid w:val="00FF5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A6C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7D18"/>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rsid w:val="00853F5E"/>
    <w:rPr>
      <w:color w:val="0000FF"/>
      <w:u w:val="single"/>
    </w:rPr>
  </w:style>
  <w:style w:type="paragraph" w:customStyle="1" w:styleId="Standa1">
    <w:name w:val="Standa1"/>
    <w:rsid w:val="00853F5E"/>
    <w:pPr>
      <w:widowControl w:val="0"/>
      <w:suppressAutoHyphens/>
    </w:pPr>
    <w:rPr>
      <w:rFonts w:ascii="Arial" w:eastAsia="SimSun" w:hAnsi="Arial" w:cs="font366"/>
      <w:kern w:val="1"/>
      <w:sz w:val="24"/>
      <w:szCs w:val="24"/>
      <w:lang w:eastAsia="ar-SA"/>
    </w:rPr>
  </w:style>
  <w:style w:type="paragraph" w:styleId="Sprechblasentext">
    <w:name w:val="Balloon Text"/>
    <w:basedOn w:val="Standard"/>
    <w:link w:val="SprechblasentextZeichen"/>
    <w:uiPriority w:val="99"/>
    <w:semiHidden/>
    <w:unhideWhenUsed/>
    <w:rsid w:val="00853F5E"/>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53F5E"/>
    <w:rPr>
      <w:rFonts w:ascii="Tahoma" w:hAnsi="Tahoma" w:cs="Tahoma"/>
      <w:sz w:val="16"/>
      <w:szCs w:val="16"/>
    </w:rPr>
  </w:style>
  <w:style w:type="paragraph" w:styleId="Kopfzeile">
    <w:name w:val="header"/>
    <w:basedOn w:val="Standard"/>
    <w:link w:val="KopfzeileZeichen"/>
    <w:uiPriority w:val="99"/>
    <w:semiHidden/>
    <w:unhideWhenUsed/>
    <w:rsid w:val="00EC731D"/>
    <w:pPr>
      <w:tabs>
        <w:tab w:val="center" w:pos="4252"/>
        <w:tab w:val="right" w:pos="8504"/>
      </w:tabs>
      <w:snapToGrid w:val="0"/>
    </w:pPr>
  </w:style>
  <w:style w:type="character" w:customStyle="1" w:styleId="KopfzeileZeichen">
    <w:name w:val="Kopfzeile Zeichen"/>
    <w:basedOn w:val="Absatzstandardschriftart"/>
    <w:link w:val="Kopfzeile"/>
    <w:uiPriority w:val="99"/>
    <w:semiHidden/>
    <w:rsid w:val="00EC731D"/>
    <w:rPr>
      <w:rFonts w:ascii="Arial" w:hAnsi="Arial"/>
      <w:sz w:val="24"/>
    </w:rPr>
  </w:style>
  <w:style w:type="paragraph" w:styleId="Fuzeile">
    <w:name w:val="footer"/>
    <w:basedOn w:val="Standard"/>
    <w:link w:val="FuzeileZeichen"/>
    <w:uiPriority w:val="99"/>
    <w:semiHidden/>
    <w:unhideWhenUsed/>
    <w:rsid w:val="00EC731D"/>
    <w:pPr>
      <w:tabs>
        <w:tab w:val="center" w:pos="4252"/>
        <w:tab w:val="right" w:pos="8504"/>
      </w:tabs>
      <w:snapToGrid w:val="0"/>
    </w:pPr>
  </w:style>
  <w:style w:type="character" w:customStyle="1" w:styleId="FuzeileZeichen">
    <w:name w:val="Fußzeile Zeichen"/>
    <w:basedOn w:val="Absatzstandardschriftart"/>
    <w:link w:val="Fuzeile"/>
    <w:uiPriority w:val="99"/>
    <w:semiHidden/>
    <w:rsid w:val="00EC731D"/>
    <w:rPr>
      <w:rFonts w:ascii="Arial" w:hAnsi="Arial"/>
      <w:sz w:val="24"/>
    </w:rPr>
  </w:style>
  <w:style w:type="character" w:styleId="Betont">
    <w:name w:val="Strong"/>
    <w:uiPriority w:val="22"/>
    <w:qFormat/>
    <w:rsid w:val="00E95D5D"/>
    <w:rPr>
      <w:b/>
      <w:bCs/>
    </w:rPr>
  </w:style>
  <w:style w:type="paragraph" w:styleId="StandardWeb">
    <w:name w:val="Normal (Web)"/>
    <w:basedOn w:val="Standard"/>
    <w:uiPriority w:val="99"/>
    <w:unhideWhenUsed/>
    <w:rsid w:val="00E95D5D"/>
    <w:pPr>
      <w:spacing w:before="100" w:beforeAutospacing="1" w:after="100" w:afterAutospacing="1" w:line="240" w:lineRule="auto"/>
    </w:pPr>
    <w:rPr>
      <w:rFonts w:ascii="Times" w:eastAsia="ＭＳ 明朝" w:hAnsi="Times" w:cs="Times New Roman"/>
      <w:sz w:val="20"/>
      <w:szCs w:val="20"/>
      <w:lang w:eastAsia="de-DE"/>
    </w:rPr>
  </w:style>
  <w:style w:type="character" w:styleId="GesichteterLink">
    <w:name w:val="FollowedHyperlink"/>
    <w:basedOn w:val="Absatzstandardschriftart"/>
    <w:uiPriority w:val="99"/>
    <w:semiHidden/>
    <w:unhideWhenUsed/>
    <w:rsid w:val="0059228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7D18"/>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rsid w:val="00853F5E"/>
    <w:rPr>
      <w:color w:val="0000FF"/>
      <w:u w:val="single"/>
    </w:rPr>
  </w:style>
  <w:style w:type="paragraph" w:customStyle="1" w:styleId="Standa1">
    <w:name w:val="Standa1"/>
    <w:rsid w:val="00853F5E"/>
    <w:pPr>
      <w:widowControl w:val="0"/>
      <w:suppressAutoHyphens/>
    </w:pPr>
    <w:rPr>
      <w:rFonts w:ascii="Arial" w:eastAsia="SimSun" w:hAnsi="Arial" w:cs="font366"/>
      <w:kern w:val="1"/>
      <w:sz w:val="24"/>
      <w:szCs w:val="24"/>
      <w:lang w:eastAsia="ar-SA"/>
    </w:rPr>
  </w:style>
  <w:style w:type="paragraph" w:styleId="Sprechblasentext">
    <w:name w:val="Balloon Text"/>
    <w:basedOn w:val="Standard"/>
    <w:link w:val="SprechblasentextZeichen"/>
    <w:uiPriority w:val="99"/>
    <w:semiHidden/>
    <w:unhideWhenUsed/>
    <w:rsid w:val="00853F5E"/>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53F5E"/>
    <w:rPr>
      <w:rFonts w:ascii="Tahoma" w:hAnsi="Tahoma" w:cs="Tahoma"/>
      <w:sz w:val="16"/>
      <w:szCs w:val="16"/>
    </w:rPr>
  </w:style>
  <w:style w:type="paragraph" w:styleId="Kopfzeile">
    <w:name w:val="header"/>
    <w:basedOn w:val="Standard"/>
    <w:link w:val="KopfzeileZeichen"/>
    <w:uiPriority w:val="99"/>
    <w:semiHidden/>
    <w:unhideWhenUsed/>
    <w:rsid w:val="00EC731D"/>
    <w:pPr>
      <w:tabs>
        <w:tab w:val="center" w:pos="4252"/>
        <w:tab w:val="right" w:pos="8504"/>
      </w:tabs>
      <w:snapToGrid w:val="0"/>
    </w:pPr>
  </w:style>
  <w:style w:type="character" w:customStyle="1" w:styleId="KopfzeileZeichen">
    <w:name w:val="Kopfzeile Zeichen"/>
    <w:basedOn w:val="Absatzstandardschriftart"/>
    <w:link w:val="Kopfzeile"/>
    <w:uiPriority w:val="99"/>
    <w:semiHidden/>
    <w:rsid w:val="00EC731D"/>
    <w:rPr>
      <w:rFonts w:ascii="Arial" w:hAnsi="Arial"/>
      <w:sz w:val="24"/>
    </w:rPr>
  </w:style>
  <w:style w:type="paragraph" w:styleId="Fuzeile">
    <w:name w:val="footer"/>
    <w:basedOn w:val="Standard"/>
    <w:link w:val="FuzeileZeichen"/>
    <w:uiPriority w:val="99"/>
    <w:semiHidden/>
    <w:unhideWhenUsed/>
    <w:rsid w:val="00EC731D"/>
    <w:pPr>
      <w:tabs>
        <w:tab w:val="center" w:pos="4252"/>
        <w:tab w:val="right" w:pos="8504"/>
      </w:tabs>
      <w:snapToGrid w:val="0"/>
    </w:pPr>
  </w:style>
  <w:style w:type="character" w:customStyle="1" w:styleId="FuzeileZeichen">
    <w:name w:val="Fußzeile Zeichen"/>
    <w:basedOn w:val="Absatzstandardschriftart"/>
    <w:link w:val="Fuzeile"/>
    <w:uiPriority w:val="99"/>
    <w:semiHidden/>
    <w:rsid w:val="00EC731D"/>
    <w:rPr>
      <w:rFonts w:ascii="Arial" w:hAnsi="Arial"/>
      <w:sz w:val="24"/>
    </w:rPr>
  </w:style>
  <w:style w:type="character" w:styleId="Betont">
    <w:name w:val="Strong"/>
    <w:uiPriority w:val="22"/>
    <w:qFormat/>
    <w:rsid w:val="00E95D5D"/>
    <w:rPr>
      <w:b/>
      <w:bCs/>
    </w:rPr>
  </w:style>
  <w:style w:type="paragraph" w:styleId="StandardWeb">
    <w:name w:val="Normal (Web)"/>
    <w:basedOn w:val="Standard"/>
    <w:uiPriority w:val="99"/>
    <w:unhideWhenUsed/>
    <w:rsid w:val="00E95D5D"/>
    <w:pPr>
      <w:spacing w:before="100" w:beforeAutospacing="1" w:after="100" w:afterAutospacing="1" w:line="240" w:lineRule="auto"/>
    </w:pPr>
    <w:rPr>
      <w:rFonts w:ascii="Times" w:eastAsia="ＭＳ 明朝" w:hAnsi="Times" w:cs="Times New Roman"/>
      <w:sz w:val="20"/>
      <w:szCs w:val="20"/>
      <w:lang w:eastAsia="de-DE"/>
    </w:rPr>
  </w:style>
  <w:style w:type="character" w:styleId="GesichteterLink">
    <w:name w:val="FollowedHyperlink"/>
    <w:basedOn w:val="Absatzstandardschriftart"/>
    <w:uiPriority w:val="99"/>
    <w:semiHidden/>
    <w:unhideWhenUsed/>
    <w:rsid w:val="005922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holger.kuhna@wws-keramik.de" TargetMode="External"/><Relationship Id="rId10" Type="http://schemas.openxmlformats.org/officeDocument/2006/relationships/hyperlink" Target="mailto:k.scharrer@goeller-verla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7376C-4131-7347-81F7-B512CB6D4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461</Words>
  <Characters>2911</Characters>
  <Application>Microsoft Macintosh Word</Application>
  <DocSecurity>0</DocSecurity>
  <Lines>24</Lines>
  <Paragraphs>6</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
      <vt:lpstr/>
    </vt:vector>
  </TitlesOfParts>
  <Company>Ferrotec GmbH</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fsommer</dc:creator>
  <cp:lastModifiedBy>Karin Scharrer</cp:lastModifiedBy>
  <cp:revision>8</cp:revision>
  <cp:lastPrinted>2017-03-29T14:58:00Z</cp:lastPrinted>
  <dcterms:created xsi:type="dcterms:W3CDTF">2018-03-02T11:38:00Z</dcterms:created>
  <dcterms:modified xsi:type="dcterms:W3CDTF">2018-03-15T15:43:00Z</dcterms:modified>
</cp:coreProperties>
</file>